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5C9" w:rsidRPr="00616046" w:rsidRDefault="00C625C9" w:rsidP="00C625C9">
      <w:pPr>
        <w:jc w:val="center"/>
        <w:rPr>
          <w:rFonts w:ascii="Times New Roman" w:hAnsi="Times New Roman" w:cs="Times New Roman"/>
          <w:sz w:val="24"/>
          <w:szCs w:val="24"/>
          <w:lang w:val="en-US"/>
        </w:rPr>
      </w:pPr>
      <w:r w:rsidRPr="00616046">
        <w:rPr>
          <w:rFonts w:ascii="Times New Roman" w:hAnsi="Times New Roman" w:cs="Times New Roman"/>
          <w:sz w:val="24"/>
          <w:szCs w:val="24"/>
          <w:lang w:val="en-US"/>
        </w:rPr>
        <w:t>The enigmatic “Tartessian</w:t>
      </w:r>
      <w:r w:rsidR="00616046">
        <w:rPr>
          <w:rFonts w:ascii="Times New Roman" w:hAnsi="Times New Roman" w:cs="Times New Roman"/>
          <w:sz w:val="24"/>
          <w:szCs w:val="24"/>
          <w:lang w:val="en-US"/>
        </w:rPr>
        <w:t>”  Monuments of South Portugal.</w:t>
      </w:r>
    </w:p>
    <w:p w:rsidR="003E7C1B" w:rsidRPr="00616046" w:rsidRDefault="003E7C1B" w:rsidP="00C625C9">
      <w:pPr>
        <w:jc w:val="center"/>
        <w:rPr>
          <w:rFonts w:ascii="Times New Roman" w:hAnsi="Times New Roman" w:cs="Times New Roman"/>
          <w:sz w:val="24"/>
          <w:szCs w:val="24"/>
        </w:rPr>
      </w:pPr>
      <w:r w:rsidRPr="00616046">
        <w:rPr>
          <w:rFonts w:ascii="Times New Roman" w:hAnsi="Times New Roman" w:cs="Times New Roman"/>
          <w:sz w:val="24"/>
          <w:szCs w:val="24"/>
        </w:rPr>
        <w:t>G.J.Boekschoten</w:t>
      </w:r>
      <w:r w:rsidRPr="00616046">
        <w:rPr>
          <w:rStyle w:val="Voetnootmarkering"/>
          <w:rFonts w:ascii="Times New Roman" w:hAnsi="Times New Roman" w:cs="Times New Roman"/>
          <w:sz w:val="24"/>
          <w:szCs w:val="24"/>
        </w:rPr>
        <w:footnoteReference w:id="1"/>
      </w:r>
      <w:r w:rsidRPr="00616046">
        <w:rPr>
          <w:rFonts w:ascii="Times New Roman" w:hAnsi="Times New Roman" w:cs="Times New Roman"/>
          <w:sz w:val="24"/>
          <w:szCs w:val="24"/>
        </w:rPr>
        <w:t xml:space="preserve"> and J.H.Looijenga</w:t>
      </w:r>
      <w:r w:rsidRPr="00616046">
        <w:rPr>
          <w:rStyle w:val="Voetnootmarkering"/>
          <w:rFonts w:ascii="Times New Roman" w:hAnsi="Times New Roman" w:cs="Times New Roman"/>
          <w:sz w:val="24"/>
          <w:szCs w:val="24"/>
        </w:rPr>
        <w:footnoteReference w:id="2"/>
      </w:r>
    </w:p>
    <w:p w:rsidR="003E7C1B" w:rsidRPr="00616046" w:rsidRDefault="003E7C1B" w:rsidP="00C625C9">
      <w:pPr>
        <w:jc w:val="center"/>
        <w:rPr>
          <w:rFonts w:ascii="Times New Roman" w:hAnsi="Times New Roman" w:cs="Times New Roman"/>
          <w:sz w:val="24"/>
          <w:szCs w:val="24"/>
        </w:rPr>
      </w:pPr>
    </w:p>
    <w:p w:rsidR="00EE5958" w:rsidRPr="00616046" w:rsidRDefault="00EE5958" w:rsidP="00EE5958">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In South Portugal, between the plains of Lower Alentejo and the mountain ridge that separates this region from the Algarve, lies an area which has preserved about a hundred large stones with inscriptions, originally </w:t>
      </w:r>
      <w:r w:rsidR="00053435" w:rsidRPr="00616046">
        <w:rPr>
          <w:rFonts w:ascii="Times New Roman" w:hAnsi="Times New Roman" w:cs="Times New Roman"/>
          <w:sz w:val="24"/>
          <w:szCs w:val="24"/>
          <w:lang w:val="en-US"/>
        </w:rPr>
        <w:t>stelae</w:t>
      </w:r>
      <w:r w:rsidRPr="00616046">
        <w:rPr>
          <w:rFonts w:ascii="Times New Roman" w:hAnsi="Times New Roman" w:cs="Times New Roman"/>
          <w:sz w:val="24"/>
          <w:szCs w:val="24"/>
          <w:lang w:val="en-US"/>
        </w:rPr>
        <w:t xml:space="preserve"> with a monumental function. They are known as Tartessian Monuments, although the region called Tartessos in ancient times is in southern Spain. The inscriptions are in the so-called south-west script, one of the three known Iberian or </w:t>
      </w:r>
      <w:r w:rsidR="003921D0" w:rsidRPr="00616046">
        <w:rPr>
          <w:rFonts w:ascii="Times New Roman" w:hAnsi="Times New Roman" w:cs="Times New Roman"/>
          <w:sz w:val="24"/>
          <w:szCs w:val="24"/>
          <w:lang w:val="en-US"/>
        </w:rPr>
        <w:t xml:space="preserve">paleo </w:t>
      </w:r>
      <w:r w:rsidRPr="00616046">
        <w:rPr>
          <w:rFonts w:ascii="Times New Roman" w:hAnsi="Times New Roman" w:cs="Times New Roman"/>
          <w:sz w:val="24"/>
          <w:szCs w:val="24"/>
          <w:lang w:val="en-US"/>
        </w:rPr>
        <w:t>Hispanic proto historic scripts. Unfortunately the Tartessian Monuments have no date, since they have been found in secondary contexts. It is presumed that the inscriptions were made between the 8</w:t>
      </w:r>
      <w:r w:rsidRPr="00616046">
        <w:rPr>
          <w:rFonts w:ascii="Times New Roman" w:hAnsi="Times New Roman" w:cs="Times New Roman"/>
          <w:sz w:val="24"/>
          <w:szCs w:val="24"/>
          <w:vertAlign w:val="superscript"/>
          <w:lang w:val="en-US"/>
        </w:rPr>
        <w:t>th</w:t>
      </w:r>
      <w:r w:rsidRPr="00616046">
        <w:rPr>
          <w:rFonts w:ascii="Times New Roman" w:hAnsi="Times New Roman" w:cs="Times New Roman"/>
          <w:sz w:val="24"/>
          <w:szCs w:val="24"/>
          <w:lang w:val="en-US"/>
        </w:rPr>
        <w:t xml:space="preserve"> and 5</w:t>
      </w:r>
      <w:r w:rsidRPr="00616046">
        <w:rPr>
          <w:rFonts w:ascii="Times New Roman" w:hAnsi="Times New Roman" w:cs="Times New Roman"/>
          <w:sz w:val="24"/>
          <w:szCs w:val="24"/>
          <w:vertAlign w:val="superscript"/>
          <w:lang w:val="en-US"/>
        </w:rPr>
        <w:t>th</w:t>
      </w:r>
      <w:r w:rsidRPr="00616046">
        <w:rPr>
          <w:rFonts w:ascii="Times New Roman" w:hAnsi="Times New Roman" w:cs="Times New Roman"/>
          <w:sz w:val="24"/>
          <w:szCs w:val="24"/>
          <w:lang w:val="en-US"/>
        </w:rPr>
        <w:t xml:space="preserve"> centuries</w:t>
      </w:r>
      <w:r w:rsidR="003921D0" w:rsidRPr="00616046">
        <w:rPr>
          <w:rFonts w:ascii="Times New Roman" w:hAnsi="Times New Roman" w:cs="Times New Roman"/>
          <w:sz w:val="24"/>
          <w:szCs w:val="24"/>
          <w:lang w:val="en-US"/>
        </w:rPr>
        <w:t xml:space="preserve"> BC (datings vary greatly)</w:t>
      </w:r>
      <w:r w:rsidRPr="00616046">
        <w:rPr>
          <w:rFonts w:ascii="Times New Roman" w:hAnsi="Times New Roman" w:cs="Times New Roman"/>
          <w:sz w:val="24"/>
          <w:szCs w:val="24"/>
          <w:lang w:val="en-US"/>
        </w:rPr>
        <w:t xml:space="preserve">, although this is by no means certain. Several theories about the origin of </w:t>
      </w:r>
      <w:r w:rsidR="003921D0" w:rsidRPr="00616046">
        <w:rPr>
          <w:rFonts w:ascii="Times New Roman" w:hAnsi="Times New Roman" w:cs="Times New Roman"/>
          <w:sz w:val="24"/>
          <w:szCs w:val="24"/>
          <w:lang w:val="en-US"/>
        </w:rPr>
        <w:t>the script and the</w:t>
      </w:r>
      <w:r w:rsidR="00EE5C20">
        <w:rPr>
          <w:rFonts w:ascii="Times New Roman" w:hAnsi="Times New Roman" w:cs="Times New Roman"/>
          <w:sz w:val="24"/>
          <w:szCs w:val="24"/>
          <w:lang w:val="en-US"/>
        </w:rPr>
        <w:t xml:space="preserve"> language</w:t>
      </w:r>
      <w:r w:rsidRPr="00616046">
        <w:rPr>
          <w:rFonts w:ascii="Times New Roman" w:hAnsi="Times New Roman" w:cs="Times New Roman"/>
          <w:sz w:val="24"/>
          <w:szCs w:val="24"/>
          <w:lang w:val="en-US"/>
        </w:rPr>
        <w:t xml:space="preserve"> have been offered of late. One of the most intriguing theories is that the language may be some form</w:t>
      </w:r>
      <w:r w:rsidR="0082294B" w:rsidRPr="00616046">
        <w:rPr>
          <w:rFonts w:ascii="Times New Roman" w:hAnsi="Times New Roman" w:cs="Times New Roman"/>
          <w:sz w:val="24"/>
          <w:szCs w:val="24"/>
          <w:lang w:val="en-US"/>
        </w:rPr>
        <w:t xml:space="preserve"> of  Celtic, and even that the C</w:t>
      </w:r>
      <w:r w:rsidRPr="00616046">
        <w:rPr>
          <w:rFonts w:ascii="Times New Roman" w:hAnsi="Times New Roman" w:cs="Times New Roman"/>
          <w:sz w:val="24"/>
          <w:szCs w:val="24"/>
          <w:lang w:val="en-US"/>
        </w:rPr>
        <w:t xml:space="preserve">eltic culture originally spread from this southwestern part of Europe to elsewhere. </w:t>
      </w:r>
      <w:r w:rsidR="00ED05BA" w:rsidRPr="00616046">
        <w:rPr>
          <w:rFonts w:ascii="Times New Roman" w:hAnsi="Times New Roman" w:cs="Times New Roman"/>
          <w:sz w:val="24"/>
          <w:szCs w:val="24"/>
          <w:lang w:val="en-US"/>
        </w:rPr>
        <w:t>In this lecture we</w:t>
      </w:r>
      <w:r w:rsidR="00826865" w:rsidRPr="00616046">
        <w:rPr>
          <w:rFonts w:ascii="Times New Roman" w:hAnsi="Times New Roman" w:cs="Times New Roman"/>
          <w:sz w:val="24"/>
          <w:szCs w:val="24"/>
          <w:lang w:val="en-US"/>
        </w:rPr>
        <w:t xml:space="preserve"> will </w:t>
      </w:r>
      <w:r w:rsidR="003921D0" w:rsidRPr="00616046">
        <w:rPr>
          <w:rFonts w:ascii="Times New Roman" w:hAnsi="Times New Roman" w:cs="Times New Roman"/>
          <w:sz w:val="24"/>
          <w:szCs w:val="24"/>
          <w:lang w:val="en-US"/>
        </w:rPr>
        <w:t>first and foremost</w:t>
      </w:r>
      <w:r w:rsidR="00826865" w:rsidRPr="00616046">
        <w:rPr>
          <w:rFonts w:ascii="Times New Roman" w:hAnsi="Times New Roman" w:cs="Times New Roman"/>
          <w:sz w:val="24"/>
          <w:szCs w:val="24"/>
          <w:lang w:val="en-US"/>
        </w:rPr>
        <w:t xml:space="preserve"> concentrate on </w:t>
      </w:r>
      <w:r w:rsidRPr="00616046">
        <w:rPr>
          <w:rFonts w:ascii="Times New Roman" w:hAnsi="Times New Roman" w:cs="Times New Roman"/>
          <w:sz w:val="24"/>
          <w:szCs w:val="24"/>
          <w:lang w:val="en-US"/>
        </w:rPr>
        <w:t xml:space="preserve">the context of the inscribed </w:t>
      </w:r>
      <w:r w:rsidR="00053435" w:rsidRPr="00616046">
        <w:rPr>
          <w:rFonts w:ascii="Times New Roman" w:hAnsi="Times New Roman" w:cs="Times New Roman"/>
          <w:sz w:val="24"/>
          <w:szCs w:val="24"/>
          <w:lang w:val="en-US"/>
        </w:rPr>
        <w:t>stelae</w:t>
      </w:r>
      <w:r w:rsidRPr="00616046">
        <w:rPr>
          <w:rFonts w:ascii="Times New Roman" w:hAnsi="Times New Roman" w:cs="Times New Roman"/>
          <w:sz w:val="24"/>
          <w:szCs w:val="24"/>
          <w:lang w:val="en-US"/>
        </w:rPr>
        <w:t>.</w:t>
      </w:r>
    </w:p>
    <w:p w:rsidR="001600BB" w:rsidRPr="00616046" w:rsidRDefault="001600BB" w:rsidP="00EE5958">
      <w:pPr>
        <w:rPr>
          <w:rFonts w:ascii="Times New Roman" w:hAnsi="Times New Roman" w:cs="Times New Roman"/>
          <w:sz w:val="24"/>
          <w:szCs w:val="24"/>
          <w:lang w:val="en-US"/>
        </w:rPr>
      </w:pPr>
      <w:r w:rsidRPr="00616046">
        <w:rPr>
          <w:rFonts w:ascii="Times New Roman" w:hAnsi="Times New Roman" w:cs="Times New Roman"/>
          <w:sz w:val="24"/>
          <w:szCs w:val="24"/>
          <w:lang w:val="en-US"/>
        </w:rPr>
        <w:t>One thing should be stressed, however. The names Tartessos and Tartessian</w:t>
      </w:r>
      <w:r w:rsidR="00ED05BA" w:rsidRPr="00616046">
        <w:rPr>
          <w:rFonts w:ascii="Times New Roman" w:hAnsi="Times New Roman" w:cs="Times New Roman"/>
          <w:sz w:val="24"/>
          <w:szCs w:val="24"/>
          <w:lang w:val="en-US"/>
        </w:rPr>
        <w:t xml:space="preserve"> monuments </w:t>
      </w:r>
      <w:r w:rsidR="001A2B35" w:rsidRPr="00616046">
        <w:rPr>
          <w:rFonts w:ascii="Times New Roman" w:hAnsi="Times New Roman" w:cs="Times New Roman"/>
          <w:sz w:val="24"/>
          <w:szCs w:val="24"/>
          <w:lang w:val="en-US"/>
        </w:rPr>
        <w:t xml:space="preserve"> </w:t>
      </w:r>
      <w:r w:rsidR="003E6CEE" w:rsidRPr="00616046">
        <w:rPr>
          <w:rFonts w:ascii="Times New Roman" w:hAnsi="Times New Roman" w:cs="Times New Roman"/>
          <w:sz w:val="24"/>
          <w:szCs w:val="24"/>
          <w:lang w:val="en-US"/>
        </w:rPr>
        <w:t xml:space="preserve">are </w:t>
      </w:r>
      <w:r w:rsidR="001A2B35" w:rsidRPr="00616046">
        <w:rPr>
          <w:rFonts w:ascii="Times New Roman" w:hAnsi="Times New Roman" w:cs="Times New Roman"/>
          <w:sz w:val="24"/>
          <w:szCs w:val="24"/>
          <w:lang w:val="en-US"/>
        </w:rPr>
        <w:t>actually misleading, bec</w:t>
      </w:r>
      <w:r w:rsidR="003E6CEE" w:rsidRPr="00616046">
        <w:rPr>
          <w:rFonts w:ascii="Times New Roman" w:hAnsi="Times New Roman" w:cs="Times New Roman"/>
          <w:sz w:val="24"/>
          <w:szCs w:val="24"/>
          <w:lang w:val="en-US"/>
        </w:rPr>
        <w:t>ause the region called T</w:t>
      </w:r>
      <w:r w:rsidR="001A2B35" w:rsidRPr="00616046">
        <w:rPr>
          <w:rFonts w:ascii="Times New Roman" w:hAnsi="Times New Roman" w:cs="Times New Roman"/>
          <w:sz w:val="24"/>
          <w:szCs w:val="24"/>
          <w:lang w:val="en-US"/>
        </w:rPr>
        <w:t>artessos in the Antiqu</w:t>
      </w:r>
      <w:r w:rsidR="0082294B" w:rsidRPr="00616046">
        <w:rPr>
          <w:rFonts w:ascii="Times New Roman" w:hAnsi="Times New Roman" w:cs="Times New Roman"/>
          <w:sz w:val="24"/>
          <w:szCs w:val="24"/>
          <w:lang w:val="en-US"/>
        </w:rPr>
        <w:t>e was quite somewhere else, in South-West Spain, around</w:t>
      </w:r>
      <w:r w:rsidR="001A2B35" w:rsidRPr="00616046">
        <w:rPr>
          <w:rFonts w:ascii="Times New Roman" w:hAnsi="Times New Roman" w:cs="Times New Roman"/>
          <w:sz w:val="24"/>
          <w:szCs w:val="24"/>
          <w:lang w:val="en-US"/>
        </w:rPr>
        <w:t xml:space="preserve"> Huelva at the mouth of the </w:t>
      </w:r>
      <w:r w:rsidR="003E6CEE" w:rsidRPr="00616046">
        <w:rPr>
          <w:rFonts w:ascii="Times New Roman" w:hAnsi="Times New Roman" w:cs="Times New Roman"/>
          <w:sz w:val="24"/>
          <w:szCs w:val="24"/>
          <w:lang w:val="en-US"/>
        </w:rPr>
        <w:t>Guadalquivir river and its hinterland</w:t>
      </w:r>
      <w:r w:rsidR="00F55C2B" w:rsidRPr="00616046">
        <w:rPr>
          <w:rFonts w:ascii="Times New Roman" w:hAnsi="Times New Roman" w:cs="Times New Roman"/>
          <w:sz w:val="24"/>
          <w:szCs w:val="24"/>
          <w:lang w:val="en-US"/>
        </w:rPr>
        <w:t xml:space="preserve"> (fig. 1).</w:t>
      </w:r>
      <w:r w:rsidR="003E6CEE" w:rsidRPr="00616046">
        <w:rPr>
          <w:rFonts w:ascii="Times New Roman" w:hAnsi="Times New Roman" w:cs="Times New Roman"/>
          <w:sz w:val="24"/>
          <w:szCs w:val="24"/>
          <w:lang w:val="en-US"/>
        </w:rPr>
        <w:t xml:space="preserve"> That region was wealthy, had rich burials, could boast an enormous amount of  precious ores, such as tin, gold and silver. The eponymous name of the mythical king was Argont</w:t>
      </w:r>
      <w:r w:rsidR="00D75C96" w:rsidRPr="00616046">
        <w:rPr>
          <w:rFonts w:ascii="Times New Roman" w:hAnsi="Times New Roman" w:cs="Times New Roman"/>
          <w:sz w:val="24"/>
          <w:szCs w:val="24"/>
          <w:lang w:val="en-US"/>
        </w:rPr>
        <w:t>on</w:t>
      </w:r>
      <w:r w:rsidR="003E6CEE" w:rsidRPr="00616046">
        <w:rPr>
          <w:rFonts w:ascii="Times New Roman" w:hAnsi="Times New Roman" w:cs="Times New Roman"/>
          <w:sz w:val="24"/>
          <w:szCs w:val="24"/>
          <w:lang w:val="en-US"/>
        </w:rPr>
        <w:t>ios –</w:t>
      </w:r>
      <w:r w:rsidR="00D75C96" w:rsidRPr="00616046">
        <w:rPr>
          <w:rFonts w:ascii="Times New Roman" w:hAnsi="Times New Roman" w:cs="Times New Roman"/>
          <w:sz w:val="24"/>
          <w:szCs w:val="24"/>
          <w:lang w:val="en-US"/>
        </w:rPr>
        <w:t xml:space="preserve"> Gr. </w:t>
      </w:r>
      <w:r w:rsidR="00D75C96" w:rsidRPr="00616046">
        <w:rPr>
          <w:rFonts w:ascii="Times New Roman" w:hAnsi="Times New Roman" w:cs="Times New Roman"/>
          <w:i/>
          <w:sz w:val="24"/>
          <w:szCs w:val="24"/>
          <w:lang w:val="en-US"/>
        </w:rPr>
        <w:t>αργός,</w:t>
      </w:r>
      <w:r w:rsidR="00D75C96" w:rsidRPr="00616046">
        <w:rPr>
          <w:rFonts w:ascii="Times New Roman" w:hAnsi="Times New Roman" w:cs="Times New Roman"/>
          <w:sz w:val="24"/>
          <w:szCs w:val="24"/>
          <w:lang w:val="en-US"/>
        </w:rPr>
        <w:t xml:space="preserve"> Lat. </w:t>
      </w:r>
      <w:r w:rsidR="00D75C96" w:rsidRPr="00616046">
        <w:rPr>
          <w:rFonts w:ascii="Times New Roman" w:hAnsi="Times New Roman" w:cs="Times New Roman"/>
          <w:i/>
          <w:sz w:val="24"/>
          <w:szCs w:val="24"/>
          <w:lang w:val="en-US"/>
        </w:rPr>
        <w:t xml:space="preserve">argentum, </w:t>
      </w:r>
      <w:r w:rsidR="00FF3746" w:rsidRPr="00616046">
        <w:rPr>
          <w:rFonts w:ascii="Times New Roman" w:hAnsi="Times New Roman" w:cs="Times New Roman"/>
          <w:sz w:val="24"/>
          <w:szCs w:val="24"/>
          <w:lang w:val="en-US"/>
        </w:rPr>
        <w:t>Celt</w:t>
      </w:r>
      <w:r w:rsidR="00FF3746" w:rsidRPr="00616046">
        <w:rPr>
          <w:rFonts w:ascii="Times New Roman" w:hAnsi="Times New Roman" w:cs="Times New Roman"/>
          <w:i/>
          <w:sz w:val="24"/>
          <w:szCs w:val="24"/>
          <w:lang w:val="en-US"/>
        </w:rPr>
        <w:t xml:space="preserve">. </w:t>
      </w:r>
      <w:r w:rsidR="00D75C96" w:rsidRPr="00616046">
        <w:rPr>
          <w:rFonts w:ascii="Times New Roman" w:hAnsi="Times New Roman" w:cs="Times New Roman"/>
          <w:i/>
          <w:sz w:val="24"/>
          <w:szCs w:val="24"/>
          <w:lang w:val="en-US"/>
        </w:rPr>
        <w:t xml:space="preserve">arganton  </w:t>
      </w:r>
      <w:r w:rsidR="00D75C96" w:rsidRPr="00616046">
        <w:rPr>
          <w:rFonts w:ascii="Times New Roman" w:hAnsi="Times New Roman" w:cs="Times New Roman"/>
          <w:sz w:val="24"/>
          <w:szCs w:val="24"/>
          <w:lang w:val="en-US"/>
        </w:rPr>
        <w:t xml:space="preserve">‘silver’- </w:t>
      </w:r>
      <w:r w:rsidR="003E6CEE" w:rsidRPr="00616046">
        <w:rPr>
          <w:rFonts w:ascii="Times New Roman" w:hAnsi="Times New Roman" w:cs="Times New Roman"/>
          <w:sz w:val="24"/>
          <w:szCs w:val="24"/>
          <w:lang w:val="en-US"/>
        </w:rPr>
        <w:t xml:space="preserve"> small won</w:t>
      </w:r>
      <w:r w:rsidR="00D96078" w:rsidRPr="00616046">
        <w:rPr>
          <w:rFonts w:ascii="Times New Roman" w:hAnsi="Times New Roman" w:cs="Times New Roman"/>
          <w:sz w:val="24"/>
          <w:szCs w:val="24"/>
          <w:lang w:val="en-US"/>
        </w:rPr>
        <w:t>d</w:t>
      </w:r>
      <w:r w:rsidR="003E6CEE" w:rsidRPr="00616046">
        <w:rPr>
          <w:rFonts w:ascii="Times New Roman" w:hAnsi="Times New Roman" w:cs="Times New Roman"/>
          <w:sz w:val="24"/>
          <w:szCs w:val="24"/>
          <w:lang w:val="en-US"/>
        </w:rPr>
        <w:t>er that the Phoenicians</w:t>
      </w:r>
      <w:r w:rsidR="003921D0" w:rsidRPr="00616046">
        <w:rPr>
          <w:rFonts w:ascii="Times New Roman" w:hAnsi="Times New Roman" w:cs="Times New Roman"/>
          <w:sz w:val="24"/>
          <w:szCs w:val="24"/>
          <w:lang w:val="en-US"/>
        </w:rPr>
        <w:t xml:space="preserve"> who came to Tartessos in the 9</w:t>
      </w:r>
      <w:r w:rsidR="003921D0" w:rsidRPr="00616046">
        <w:rPr>
          <w:rFonts w:ascii="Times New Roman" w:hAnsi="Times New Roman" w:cs="Times New Roman"/>
          <w:sz w:val="24"/>
          <w:szCs w:val="24"/>
          <w:vertAlign w:val="superscript"/>
          <w:lang w:val="en-US"/>
        </w:rPr>
        <w:t>th</w:t>
      </w:r>
      <w:r w:rsidR="003921D0" w:rsidRPr="00616046">
        <w:rPr>
          <w:rFonts w:ascii="Times New Roman" w:hAnsi="Times New Roman" w:cs="Times New Roman"/>
          <w:sz w:val="24"/>
          <w:szCs w:val="24"/>
          <w:lang w:val="en-US"/>
        </w:rPr>
        <w:t xml:space="preserve"> century BC</w:t>
      </w:r>
      <w:r w:rsidR="003E6CEE" w:rsidRPr="00616046">
        <w:rPr>
          <w:rFonts w:ascii="Times New Roman" w:hAnsi="Times New Roman" w:cs="Times New Roman"/>
          <w:sz w:val="24"/>
          <w:szCs w:val="24"/>
          <w:lang w:val="en-US"/>
        </w:rPr>
        <w:t xml:space="preserve"> showed great interest in this country. </w:t>
      </w:r>
      <w:r w:rsidR="00FF3746" w:rsidRPr="00616046">
        <w:rPr>
          <w:rFonts w:ascii="Times New Roman" w:hAnsi="Times New Roman" w:cs="Times New Roman"/>
          <w:sz w:val="24"/>
          <w:szCs w:val="24"/>
          <w:lang w:val="en-US"/>
        </w:rPr>
        <w:t xml:space="preserve">Between this core region of Tartessos and the </w:t>
      </w:r>
      <w:r w:rsidR="003240AD">
        <w:rPr>
          <w:rFonts w:ascii="Times New Roman" w:hAnsi="Times New Roman" w:cs="Times New Roman"/>
          <w:sz w:val="24"/>
          <w:szCs w:val="24"/>
          <w:lang w:val="en-US"/>
        </w:rPr>
        <w:t xml:space="preserve">SW Portuguese </w:t>
      </w:r>
      <w:r w:rsidR="00FF3746" w:rsidRPr="00616046">
        <w:rPr>
          <w:rFonts w:ascii="Times New Roman" w:hAnsi="Times New Roman" w:cs="Times New Roman"/>
          <w:sz w:val="24"/>
          <w:szCs w:val="24"/>
          <w:lang w:val="en-US"/>
        </w:rPr>
        <w:t xml:space="preserve">region of the stelae is a </w:t>
      </w:r>
      <w:r w:rsidR="00EE5C20">
        <w:rPr>
          <w:rFonts w:ascii="Times New Roman" w:hAnsi="Times New Roman" w:cs="Times New Roman"/>
          <w:sz w:val="24"/>
          <w:szCs w:val="24"/>
          <w:lang w:val="en-US"/>
        </w:rPr>
        <w:t>large distance (see map 9.1.</w:t>
      </w:r>
      <w:r w:rsidR="003240AD">
        <w:rPr>
          <w:rFonts w:ascii="Times New Roman" w:hAnsi="Times New Roman" w:cs="Times New Roman"/>
          <w:sz w:val="24"/>
          <w:szCs w:val="24"/>
          <w:lang w:val="en-US"/>
        </w:rPr>
        <w:t xml:space="preserve"> </w:t>
      </w:r>
      <w:r w:rsidR="00EE5C20">
        <w:rPr>
          <w:rFonts w:ascii="Times New Roman" w:hAnsi="Times New Roman" w:cs="Times New Roman"/>
          <w:sz w:val="24"/>
          <w:szCs w:val="24"/>
          <w:lang w:val="en-US"/>
        </w:rPr>
        <w:t xml:space="preserve"> in Koch 2010:187). </w:t>
      </w:r>
      <w:r w:rsidR="003E6CEE" w:rsidRPr="00616046">
        <w:rPr>
          <w:rFonts w:ascii="Times New Roman" w:hAnsi="Times New Roman" w:cs="Times New Roman"/>
          <w:sz w:val="24"/>
          <w:szCs w:val="24"/>
          <w:lang w:val="en-US"/>
        </w:rPr>
        <w:t xml:space="preserve">There </w:t>
      </w:r>
      <w:r w:rsidR="006C0E56" w:rsidRPr="00616046">
        <w:rPr>
          <w:rFonts w:ascii="Times New Roman" w:hAnsi="Times New Roman" w:cs="Times New Roman"/>
          <w:sz w:val="24"/>
          <w:szCs w:val="24"/>
          <w:lang w:val="en-US"/>
        </w:rPr>
        <w:t xml:space="preserve">may have been </w:t>
      </w:r>
      <w:r w:rsidR="003E6CEE" w:rsidRPr="00616046">
        <w:rPr>
          <w:rFonts w:ascii="Times New Roman" w:hAnsi="Times New Roman" w:cs="Times New Roman"/>
          <w:sz w:val="24"/>
          <w:szCs w:val="24"/>
          <w:lang w:val="en-US"/>
        </w:rPr>
        <w:t>contact</w:t>
      </w:r>
      <w:r w:rsidR="006C0E56" w:rsidRPr="00616046">
        <w:rPr>
          <w:rFonts w:ascii="Times New Roman" w:hAnsi="Times New Roman" w:cs="Times New Roman"/>
          <w:sz w:val="24"/>
          <w:szCs w:val="24"/>
          <w:lang w:val="en-US"/>
        </w:rPr>
        <w:t>s</w:t>
      </w:r>
      <w:r w:rsidR="003E6CEE" w:rsidRPr="00616046">
        <w:rPr>
          <w:rFonts w:ascii="Times New Roman" w:hAnsi="Times New Roman" w:cs="Times New Roman"/>
          <w:sz w:val="24"/>
          <w:szCs w:val="24"/>
          <w:lang w:val="en-US"/>
        </w:rPr>
        <w:t xml:space="preserve"> </w:t>
      </w:r>
      <w:r w:rsidR="003921D0" w:rsidRPr="00616046">
        <w:rPr>
          <w:rFonts w:ascii="Times New Roman" w:hAnsi="Times New Roman" w:cs="Times New Roman"/>
          <w:sz w:val="24"/>
          <w:szCs w:val="24"/>
          <w:lang w:val="en-US"/>
        </w:rPr>
        <w:t xml:space="preserve">between Tartessos and </w:t>
      </w:r>
      <w:r w:rsidR="003E6CEE" w:rsidRPr="00616046">
        <w:rPr>
          <w:rFonts w:ascii="Times New Roman" w:hAnsi="Times New Roman" w:cs="Times New Roman"/>
          <w:sz w:val="24"/>
          <w:szCs w:val="24"/>
          <w:lang w:val="en-US"/>
        </w:rPr>
        <w:t xml:space="preserve"> the</w:t>
      </w:r>
      <w:r w:rsidR="006C0E56" w:rsidRPr="00616046">
        <w:rPr>
          <w:rFonts w:ascii="Times New Roman" w:hAnsi="Times New Roman" w:cs="Times New Roman"/>
          <w:sz w:val="24"/>
          <w:szCs w:val="24"/>
          <w:lang w:val="en-US"/>
        </w:rPr>
        <w:t xml:space="preserve"> Algarve/Alentejo</w:t>
      </w:r>
      <w:r w:rsidR="003E6CEE" w:rsidRPr="00616046">
        <w:rPr>
          <w:rFonts w:ascii="Times New Roman" w:hAnsi="Times New Roman" w:cs="Times New Roman"/>
          <w:sz w:val="24"/>
          <w:szCs w:val="24"/>
          <w:lang w:val="en-US"/>
        </w:rPr>
        <w:t xml:space="preserve"> region with the inscribed </w:t>
      </w:r>
      <w:r w:rsidR="00053435" w:rsidRPr="00616046">
        <w:rPr>
          <w:rFonts w:ascii="Times New Roman" w:hAnsi="Times New Roman" w:cs="Times New Roman"/>
          <w:sz w:val="24"/>
          <w:szCs w:val="24"/>
          <w:lang w:val="en-US"/>
        </w:rPr>
        <w:t>stelae</w:t>
      </w:r>
      <w:r w:rsidR="003E6CEE" w:rsidRPr="00616046">
        <w:rPr>
          <w:rFonts w:ascii="Times New Roman" w:hAnsi="Times New Roman" w:cs="Times New Roman"/>
          <w:sz w:val="24"/>
          <w:szCs w:val="24"/>
          <w:lang w:val="en-US"/>
        </w:rPr>
        <w:t xml:space="preserve"> – </w:t>
      </w:r>
      <w:r w:rsidR="006C0E56" w:rsidRPr="00616046">
        <w:rPr>
          <w:rFonts w:ascii="Times New Roman" w:hAnsi="Times New Roman" w:cs="Times New Roman"/>
          <w:sz w:val="24"/>
          <w:szCs w:val="24"/>
          <w:lang w:val="en-US"/>
        </w:rPr>
        <w:t>but the differences</w:t>
      </w:r>
      <w:r w:rsidR="00FF3746" w:rsidRPr="00616046">
        <w:rPr>
          <w:rFonts w:ascii="Times New Roman" w:hAnsi="Times New Roman" w:cs="Times New Roman"/>
          <w:sz w:val="24"/>
          <w:szCs w:val="24"/>
          <w:lang w:val="en-US"/>
        </w:rPr>
        <w:t xml:space="preserve"> are significant</w:t>
      </w:r>
      <w:r w:rsidR="006C0E56" w:rsidRPr="00616046">
        <w:rPr>
          <w:rFonts w:ascii="Times New Roman" w:hAnsi="Times New Roman" w:cs="Times New Roman"/>
          <w:sz w:val="24"/>
          <w:szCs w:val="24"/>
          <w:lang w:val="en-US"/>
        </w:rPr>
        <w:t xml:space="preserve">. First of all the </w:t>
      </w:r>
      <w:r w:rsidR="00053435" w:rsidRPr="00616046">
        <w:rPr>
          <w:rFonts w:ascii="Times New Roman" w:hAnsi="Times New Roman" w:cs="Times New Roman"/>
          <w:sz w:val="24"/>
          <w:szCs w:val="24"/>
          <w:lang w:val="en-US"/>
        </w:rPr>
        <w:t>stelae</w:t>
      </w:r>
      <w:r w:rsidR="006C0E56" w:rsidRPr="00616046">
        <w:rPr>
          <w:rFonts w:ascii="Times New Roman" w:hAnsi="Times New Roman" w:cs="Times New Roman"/>
          <w:sz w:val="24"/>
          <w:szCs w:val="24"/>
          <w:lang w:val="en-US"/>
        </w:rPr>
        <w:t xml:space="preserve"> with inscriptions are for the greatest part found in the </w:t>
      </w:r>
      <w:r w:rsidR="003240AD">
        <w:rPr>
          <w:rFonts w:ascii="Times New Roman" w:hAnsi="Times New Roman" w:cs="Times New Roman"/>
          <w:sz w:val="24"/>
          <w:szCs w:val="24"/>
          <w:lang w:val="en-US"/>
        </w:rPr>
        <w:t xml:space="preserve">Portuguese </w:t>
      </w:r>
      <w:r w:rsidR="006C0E56" w:rsidRPr="00616046">
        <w:rPr>
          <w:rFonts w:ascii="Times New Roman" w:hAnsi="Times New Roman" w:cs="Times New Roman"/>
          <w:sz w:val="24"/>
          <w:szCs w:val="24"/>
          <w:lang w:val="en-US"/>
        </w:rPr>
        <w:t xml:space="preserve">SW region – of a total of 95 inscribed </w:t>
      </w:r>
      <w:r w:rsidR="00053435" w:rsidRPr="00616046">
        <w:rPr>
          <w:rFonts w:ascii="Times New Roman" w:hAnsi="Times New Roman" w:cs="Times New Roman"/>
          <w:sz w:val="24"/>
          <w:szCs w:val="24"/>
          <w:lang w:val="en-US"/>
        </w:rPr>
        <w:t>stelae</w:t>
      </w:r>
      <w:r w:rsidR="006C0E56" w:rsidRPr="00616046">
        <w:rPr>
          <w:rFonts w:ascii="Times New Roman" w:hAnsi="Times New Roman" w:cs="Times New Roman"/>
          <w:sz w:val="24"/>
          <w:szCs w:val="24"/>
          <w:lang w:val="en-US"/>
        </w:rPr>
        <w:t xml:space="preserve"> only 3 have been found in the </w:t>
      </w:r>
      <w:r w:rsidR="00FF3746" w:rsidRPr="00616046">
        <w:rPr>
          <w:rFonts w:ascii="Times New Roman" w:hAnsi="Times New Roman" w:cs="Times New Roman"/>
          <w:sz w:val="24"/>
          <w:szCs w:val="24"/>
          <w:lang w:val="en-US"/>
        </w:rPr>
        <w:t>core</w:t>
      </w:r>
      <w:r w:rsidR="006C0E56" w:rsidRPr="00616046">
        <w:rPr>
          <w:rFonts w:ascii="Times New Roman" w:hAnsi="Times New Roman" w:cs="Times New Roman"/>
          <w:sz w:val="24"/>
          <w:szCs w:val="24"/>
          <w:lang w:val="en-US"/>
        </w:rPr>
        <w:t xml:space="preserve"> region of T</w:t>
      </w:r>
      <w:r w:rsidR="003240AD">
        <w:rPr>
          <w:rFonts w:ascii="Times New Roman" w:hAnsi="Times New Roman" w:cs="Times New Roman"/>
          <w:sz w:val="24"/>
          <w:szCs w:val="24"/>
          <w:lang w:val="en-US"/>
        </w:rPr>
        <w:t>artessos – and 4</w:t>
      </w:r>
      <w:r w:rsidR="006C0E56" w:rsidRPr="00616046">
        <w:rPr>
          <w:rFonts w:ascii="Times New Roman" w:hAnsi="Times New Roman" w:cs="Times New Roman"/>
          <w:sz w:val="24"/>
          <w:szCs w:val="24"/>
          <w:lang w:val="en-US"/>
        </w:rPr>
        <w:t xml:space="preserve"> in Extremadura. </w:t>
      </w:r>
      <w:r w:rsidR="003921D0" w:rsidRPr="00616046">
        <w:rPr>
          <w:rFonts w:ascii="Times New Roman" w:hAnsi="Times New Roman" w:cs="Times New Roman"/>
          <w:sz w:val="24"/>
          <w:szCs w:val="24"/>
          <w:lang w:val="en-US"/>
        </w:rPr>
        <w:t>The</w:t>
      </w:r>
      <w:r w:rsidR="003E6CEE" w:rsidRPr="00616046">
        <w:rPr>
          <w:rFonts w:ascii="Times New Roman" w:hAnsi="Times New Roman" w:cs="Times New Roman"/>
          <w:sz w:val="24"/>
          <w:szCs w:val="24"/>
          <w:lang w:val="en-US"/>
        </w:rPr>
        <w:t xml:space="preserve"> region </w:t>
      </w:r>
      <w:r w:rsidR="003921D0" w:rsidRPr="00616046">
        <w:rPr>
          <w:rFonts w:ascii="Times New Roman" w:hAnsi="Times New Roman" w:cs="Times New Roman"/>
          <w:sz w:val="24"/>
          <w:szCs w:val="24"/>
          <w:lang w:val="en-US"/>
        </w:rPr>
        <w:t xml:space="preserve">of the </w:t>
      </w:r>
      <w:r w:rsidR="00053435" w:rsidRPr="00616046">
        <w:rPr>
          <w:rFonts w:ascii="Times New Roman" w:hAnsi="Times New Roman" w:cs="Times New Roman"/>
          <w:sz w:val="24"/>
          <w:szCs w:val="24"/>
          <w:lang w:val="en-US"/>
        </w:rPr>
        <w:t>stelae</w:t>
      </w:r>
      <w:r w:rsidR="003921D0" w:rsidRPr="00616046">
        <w:rPr>
          <w:rFonts w:ascii="Times New Roman" w:hAnsi="Times New Roman" w:cs="Times New Roman"/>
          <w:sz w:val="24"/>
          <w:szCs w:val="24"/>
          <w:lang w:val="en-US"/>
        </w:rPr>
        <w:t xml:space="preserve"> </w:t>
      </w:r>
      <w:r w:rsidR="003E6CEE" w:rsidRPr="00616046">
        <w:rPr>
          <w:rFonts w:ascii="Times New Roman" w:hAnsi="Times New Roman" w:cs="Times New Roman"/>
          <w:sz w:val="24"/>
          <w:szCs w:val="24"/>
          <w:lang w:val="en-US"/>
        </w:rPr>
        <w:t xml:space="preserve">was by no means rich and had no rich burials to show for a wealthy elite. </w:t>
      </w:r>
      <w:r w:rsidR="00AC47CD" w:rsidRPr="00616046">
        <w:rPr>
          <w:rFonts w:ascii="Times New Roman" w:hAnsi="Times New Roman" w:cs="Times New Roman"/>
          <w:sz w:val="24"/>
          <w:szCs w:val="24"/>
          <w:lang w:val="en-US"/>
        </w:rPr>
        <w:t>“</w:t>
      </w:r>
      <w:r w:rsidR="003E6CEE" w:rsidRPr="00616046">
        <w:rPr>
          <w:rFonts w:ascii="Times New Roman" w:hAnsi="Times New Roman" w:cs="Times New Roman"/>
          <w:sz w:val="24"/>
          <w:szCs w:val="24"/>
          <w:lang w:val="en-US"/>
        </w:rPr>
        <w:t>Status markers are totally lacking from south-western Iberia w</w:t>
      </w:r>
      <w:r w:rsidR="003921D0" w:rsidRPr="00616046">
        <w:rPr>
          <w:rFonts w:ascii="Times New Roman" w:hAnsi="Times New Roman" w:cs="Times New Roman"/>
          <w:sz w:val="24"/>
          <w:szCs w:val="24"/>
          <w:lang w:val="en-US"/>
        </w:rPr>
        <w:t xml:space="preserve">hich at this stage </w:t>
      </w:r>
      <w:r w:rsidR="00AC47CD" w:rsidRPr="00616046">
        <w:rPr>
          <w:rFonts w:ascii="Times New Roman" w:hAnsi="Times New Roman" w:cs="Times New Roman"/>
          <w:sz w:val="24"/>
          <w:szCs w:val="24"/>
          <w:lang w:val="en-US"/>
        </w:rPr>
        <w:t xml:space="preserve"> had ceased to be an integral part of the Atlantic Bronze Age world, probably due to the early introduction of iron technology into this area and its re-orientation toward Mediterranean trade </w:t>
      </w:r>
      <w:r w:rsidR="00D96078" w:rsidRPr="00616046">
        <w:rPr>
          <w:rFonts w:ascii="Times New Roman" w:hAnsi="Times New Roman" w:cs="Times New Roman"/>
          <w:sz w:val="24"/>
          <w:szCs w:val="24"/>
          <w:lang w:val="en-US"/>
        </w:rPr>
        <w:t>networks, triggered by the strong Pho</w:t>
      </w:r>
      <w:r w:rsidR="00AC47CD" w:rsidRPr="00616046">
        <w:rPr>
          <w:rFonts w:ascii="Times New Roman" w:hAnsi="Times New Roman" w:cs="Times New Roman"/>
          <w:sz w:val="24"/>
          <w:szCs w:val="24"/>
          <w:lang w:val="en-US"/>
        </w:rPr>
        <w:t>enician presence in the area.” (Dirk Brandherm 2013:153).</w:t>
      </w:r>
    </w:p>
    <w:p w:rsidR="00F676C5" w:rsidRPr="00616046" w:rsidRDefault="00F676C5" w:rsidP="00EE5958">
      <w:pPr>
        <w:rPr>
          <w:rFonts w:ascii="Times New Roman" w:hAnsi="Times New Roman" w:cs="Times New Roman"/>
          <w:sz w:val="24"/>
          <w:szCs w:val="24"/>
          <w:lang w:val="en-US"/>
        </w:rPr>
      </w:pPr>
      <w:r w:rsidRPr="00616046">
        <w:rPr>
          <w:rFonts w:ascii="Times New Roman" w:hAnsi="Times New Roman" w:cs="Times New Roman"/>
          <w:sz w:val="24"/>
          <w:szCs w:val="24"/>
          <w:lang w:val="en-US"/>
        </w:rPr>
        <w:t>In the late Bronze Age there seem to have been in Western Andalus</w:t>
      </w:r>
      <w:r w:rsidR="00BC5068" w:rsidRPr="00616046">
        <w:rPr>
          <w:rFonts w:ascii="Times New Roman" w:hAnsi="Times New Roman" w:cs="Times New Roman"/>
          <w:sz w:val="24"/>
          <w:szCs w:val="24"/>
          <w:lang w:val="en-US"/>
        </w:rPr>
        <w:t>ia, Extremadura and South P</w:t>
      </w:r>
      <w:r w:rsidRPr="00616046">
        <w:rPr>
          <w:rFonts w:ascii="Times New Roman" w:hAnsi="Times New Roman" w:cs="Times New Roman"/>
          <w:sz w:val="24"/>
          <w:szCs w:val="24"/>
          <w:lang w:val="en-US"/>
        </w:rPr>
        <w:t>ortugal</w:t>
      </w:r>
      <w:r w:rsidR="00BC5068" w:rsidRPr="00616046">
        <w:rPr>
          <w:rFonts w:ascii="Times New Roman" w:hAnsi="Times New Roman" w:cs="Times New Roman"/>
          <w:sz w:val="24"/>
          <w:szCs w:val="24"/>
          <w:lang w:val="en-US"/>
        </w:rPr>
        <w:t xml:space="preserve"> </w:t>
      </w:r>
      <w:r w:rsidRPr="00616046">
        <w:rPr>
          <w:rFonts w:ascii="Times New Roman" w:hAnsi="Times New Roman" w:cs="Times New Roman"/>
          <w:sz w:val="24"/>
          <w:szCs w:val="24"/>
          <w:lang w:val="en-US"/>
        </w:rPr>
        <w:t xml:space="preserve"> “a highly similar material culture</w:t>
      </w:r>
      <w:r w:rsidR="00BC5068" w:rsidRPr="00616046">
        <w:rPr>
          <w:rFonts w:ascii="Times New Roman" w:hAnsi="Times New Roman" w:cs="Times New Roman"/>
          <w:sz w:val="24"/>
          <w:szCs w:val="24"/>
          <w:lang w:val="en-US"/>
        </w:rPr>
        <w:t>; about 90% of all T</w:t>
      </w:r>
      <w:r w:rsidRPr="00616046">
        <w:rPr>
          <w:rFonts w:ascii="Times New Roman" w:hAnsi="Times New Roman" w:cs="Times New Roman"/>
          <w:sz w:val="24"/>
          <w:szCs w:val="24"/>
          <w:lang w:val="en-US"/>
        </w:rPr>
        <w:t>artessian objects from the Iberian Peninsula have been found in these areas” (C</w:t>
      </w:r>
      <w:r w:rsidR="00BC5068" w:rsidRPr="00616046">
        <w:rPr>
          <w:rFonts w:ascii="Times New Roman" w:hAnsi="Times New Roman" w:cs="Times New Roman"/>
          <w:sz w:val="24"/>
          <w:szCs w:val="24"/>
          <w:lang w:val="en-US"/>
        </w:rPr>
        <w:t xml:space="preserve">hamorro 1987:203). But after 600 BC, in </w:t>
      </w:r>
      <w:r w:rsidR="00BC5068" w:rsidRPr="00616046">
        <w:rPr>
          <w:rFonts w:ascii="Times New Roman" w:hAnsi="Times New Roman" w:cs="Times New Roman"/>
          <w:sz w:val="24"/>
          <w:szCs w:val="24"/>
          <w:lang w:val="en-US"/>
        </w:rPr>
        <w:lastRenderedPageBreak/>
        <w:t>the Classical Iberian period, these similarities seem to stop. A significant problem is that many authors writing on Tartessian culture make no difference between the several regions mentioned above – the name “</w:t>
      </w:r>
      <w:r w:rsidR="00680170" w:rsidRPr="00616046">
        <w:rPr>
          <w:rFonts w:ascii="Times New Roman" w:hAnsi="Times New Roman" w:cs="Times New Roman"/>
          <w:sz w:val="24"/>
          <w:szCs w:val="24"/>
          <w:lang w:val="en-US"/>
        </w:rPr>
        <w:t>T</w:t>
      </w:r>
      <w:r w:rsidR="00BC5068" w:rsidRPr="00616046">
        <w:rPr>
          <w:rFonts w:ascii="Times New Roman" w:hAnsi="Times New Roman" w:cs="Times New Roman"/>
          <w:sz w:val="24"/>
          <w:szCs w:val="24"/>
          <w:lang w:val="en-US"/>
        </w:rPr>
        <w:t>artessian”</w:t>
      </w:r>
      <w:r w:rsidR="00680170" w:rsidRPr="00616046">
        <w:rPr>
          <w:rFonts w:ascii="Times New Roman" w:hAnsi="Times New Roman" w:cs="Times New Roman"/>
          <w:sz w:val="24"/>
          <w:szCs w:val="24"/>
          <w:lang w:val="en-US"/>
        </w:rPr>
        <w:t xml:space="preserve"> </w:t>
      </w:r>
      <w:r w:rsidR="003240AD">
        <w:rPr>
          <w:rFonts w:ascii="Times New Roman" w:hAnsi="Times New Roman" w:cs="Times New Roman"/>
          <w:sz w:val="24"/>
          <w:szCs w:val="24"/>
          <w:lang w:val="en-US"/>
        </w:rPr>
        <w:t>is used indiscriminately for all three</w:t>
      </w:r>
      <w:r w:rsidR="00680170" w:rsidRPr="00616046">
        <w:rPr>
          <w:rFonts w:ascii="Times New Roman" w:hAnsi="Times New Roman" w:cs="Times New Roman"/>
          <w:sz w:val="24"/>
          <w:szCs w:val="24"/>
          <w:lang w:val="en-US"/>
        </w:rPr>
        <w:t xml:space="preserve"> region</w:t>
      </w:r>
      <w:r w:rsidR="003240AD">
        <w:rPr>
          <w:rFonts w:ascii="Times New Roman" w:hAnsi="Times New Roman" w:cs="Times New Roman"/>
          <w:sz w:val="24"/>
          <w:szCs w:val="24"/>
          <w:lang w:val="en-US"/>
        </w:rPr>
        <w:t>s. The SW area and Extremadura both have decorated stelae –</w:t>
      </w:r>
      <w:r w:rsidR="00680170" w:rsidRPr="00616046">
        <w:rPr>
          <w:rFonts w:ascii="Times New Roman" w:hAnsi="Times New Roman" w:cs="Times New Roman"/>
          <w:sz w:val="24"/>
          <w:szCs w:val="24"/>
          <w:lang w:val="en-US"/>
        </w:rPr>
        <w:t xml:space="preserve"> </w:t>
      </w:r>
      <w:r w:rsidR="003240AD">
        <w:rPr>
          <w:rFonts w:ascii="Times New Roman" w:hAnsi="Times New Roman" w:cs="Times New Roman"/>
          <w:sz w:val="24"/>
          <w:szCs w:val="24"/>
          <w:lang w:val="en-US"/>
        </w:rPr>
        <w:t xml:space="preserve">the latter has </w:t>
      </w:r>
      <w:r w:rsidR="00680170" w:rsidRPr="00616046">
        <w:rPr>
          <w:rFonts w:ascii="Times New Roman" w:hAnsi="Times New Roman" w:cs="Times New Roman"/>
          <w:sz w:val="24"/>
          <w:szCs w:val="24"/>
          <w:lang w:val="en-US"/>
        </w:rPr>
        <w:t>so-called warrior stelae (Extremadura, Badajoz, Medellín). The</w:t>
      </w:r>
      <w:r w:rsidR="003240AD">
        <w:rPr>
          <w:rFonts w:ascii="Times New Roman" w:hAnsi="Times New Roman" w:cs="Times New Roman"/>
          <w:sz w:val="24"/>
          <w:szCs w:val="24"/>
          <w:lang w:val="en-US"/>
        </w:rPr>
        <w:t xml:space="preserve"> difference between</w:t>
      </w:r>
      <w:r w:rsidR="00680170" w:rsidRPr="00616046">
        <w:rPr>
          <w:rFonts w:ascii="Times New Roman" w:hAnsi="Times New Roman" w:cs="Times New Roman"/>
          <w:sz w:val="24"/>
          <w:szCs w:val="24"/>
          <w:lang w:val="en-US"/>
        </w:rPr>
        <w:t xml:space="preserve"> is that the warrior stelae </w:t>
      </w:r>
      <w:r w:rsidR="003240AD">
        <w:rPr>
          <w:rFonts w:ascii="Times New Roman" w:hAnsi="Times New Roman" w:cs="Times New Roman"/>
          <w:sz w:val="24"/>
          <w:szCs w:val="24"/>
          <w:lang w:val="en-US"/>
        </w:rPr>
        <w:t>are</w:t>
      </w:r>
      <w:r w:rsidR="00680170" w:rsidRPr="00616046">
        <w:rPr>
          <w:rFonts w:ascii="Times New Roman" w:hAnsi="Times New Roman" w:cs="Times New Roman"/>
          <w:sz w:val="24"/>
          <w:szCs w:val="24"/>
          <w:lang w:val="en-US"/>
        </w:rPr>
        <w:t xml:space="preserve"> decorated with figures and objects like sword</w:t>
      </w:r>
      <w:r w:rsidR="003240AD">
        <w:rPr>
          <w:rFonts w:ascii="Times New Roman" w:hAnsi="Times New Roman" w:cs="Times New Roman"/>
          <w:sz w:val="24"/>
          <w:szCs w:val="24"/>
          <w:lang w:val="en-US"/>
        </w:rPr>
        <w:t>s</w:t>
      </w:r>
      <w:r w:rsidR="0050132C">
        <w:rPr>
          <w:rFonts w:ascii="Times New Roman" w:hAnsi="Times New Roman" w:cs="Times New Roman"/>
          <w:sz w:val="24"/>
          <w:szCs w:val="24"/>
          <w:lang w:val="en-US"/>
        </w:rPr>
        <w:t xml:space="preserve">, </w:t>
      </w:r>
      <w:r w:rsidR="00680170" w:rsidRPr="00616046">
        <w:rPr>
          <w:rFonts w:ascii="Times New Roman" w:hAnsi="Times New Roman" w:cs="Times New Roman"/>
          <w:sz w:val="24"/>
          <w:szCs w:val="24"/>
          <w:lang w:val="en-US"/>
        </w:rPr>
        <w:t>shields</w:t>
      </w:r>
      <w:r w:rsidR="0050132C">
        <w:rPr>
          <w:rFonts w:ascii="Times New Roman" w:hAnsi="Times New Roman" w:cs="Times New Roman"/>
          <w:sz w:val="24"/>
          <w:szCs w:val="24"/>
          <w:lang w:val="en-US"/>
        </w:rPr>
        <w:t xml:space="preserve"> and chariots</w:t>
      </w:r>
      <w:r w:rsidR="00680170" w:rsidRPr="00616046">
        <w:rPr>
          <w:rFonts w:ascii="Times New Roman" w:hAnsi="Times New Roman" w:cs="Times New Roman"/>
          <w:sz w:val="24"/>
          <w:szCs w:val="24"/>
          <w:lang w:val="en-US"/>
        </w:rPr>
        <w:t>, while the inscri</w:t>
      </w:r>
      <w:r w:rsidR="003240AD">
        <w:rPr>
          <w:rFonts w:ascii="Times New Roman" w:hAnsi="Times New Roman" w:cs="Times New Roman"/>
          <w:sz w:val="24"/>
          <w:szCs w:val="24"/>
          <w:lang w:val="en-US"/>
        </w:rPr>
        <w:t>bed stelae have letters. Therefore</w:t>
      </w:r>
      <w:r w:rsidR="00680170" w:rsidRPr="00616046">
        <w:rPr>
          <w:rFonts w:ascii="Times New Roman" w:hAnsi="Times New Roman" w:cs="Times New Roman"/>
          <w:sz w:val="24"/>
          <w:szCs w:val="24"/>
          <w:lang w:val="en-US"/>
        </w:rPr>
        <w:t>, they may very well present different periods and different cultures</w:t>
      </w:r>
      <w:r w:rsidR="003240AD">
        <w:rPr>
          <w:rFonts w:ascii="Times New Roman" w:hAnsi="Times New Roman" w:cs="Times New Roman"/>
          <w:sz w:val="24"/>
          <w:szCs w:val="24"/>
          <w:lang w:val="en-US"/>
        </w:rPr>
        <w:t xml:space="preserve"> (there are two stelae with both pictures and text </w:t>
      </w:r>
      <w:r w:rsidR="0050132C">
        <w:rPr>
          <w:rFonts w:ascii="Times New Roman" w:hAnsi="Times New Roman" w:cs="Times New Roman"/>
          <w:sz w:val="24"/>
          <w:szCs w:val="24"/>
          <w:lang w:val="en-US"/>
        </w:rPr>
        <w:t>–</w:t>
      </w:r>
      <w:r w:rsidR="003240AD">
        <w:rPr>
          <w:rFonts w:ascii="Times New Roman" w:hAnsi="Times New Roman" w:cs="Times New Roman"/>
          <w:sz w:val="24"/>
          <w:szCs w:val="24"/>
          <w:lang w:val="en-US"/>
        </w:rPr>
        <w:t xml:space="preserve"> </w:t>
      </w:r>
      <w:r w:rsidR="0050132C">
        <w:rPr>
          <w:rFonts w:ascii="Times New Roman" w:hAnsi="Times New Roman" w:cs="Times New Roman"/>
          <w:sz w:val="24"/>
          <w:szCs w:val="24"/>
          <w:lang w:val="en-US"/>
        </w:rPr>
        <w:t>both far outside the core region and it might very well be that the text is added much later).</w:t>
      </w:r>
    </w:p>
    <w:p w:rsidR="002B68AF" w:rsidRPr="00616046" w:rsidRDefault="002B68AF" w:rsidP="002B68AF">
      <w:pPr>
        <w:spacing w:before="100" w:beforeAutospacing="1" w:after="100" w:afterAutospacing="1" w:line="240" w:lineRule="auto"/>
        <w:rPr>
          <w:rFonts w:ascii="Times New Roman" w:eastAsia="Times New Roman" w:hAnsi="Times New Roman" w:cs="Times New Roman"/>
          <w:b/>
          <w:sz w:val="24"/>
          <w:szCs w:val="24"/>
          <w:lang w:val="en-US" w:eastAsia="nl-NL"/>
        </w:rPr>
      </w:pPr>
      <w:r w:rsidRPr="00616046">
        <w:rPr>
          <w:rFonts w:ascii="Times New Roman" w:eastAsia="Times New Roman" w:hAnsi="Times New Roman" w:cs="Times New Roman"/>
          <w:sz w:val="24"/>
          <w:szCs w:val="24"/>
          <w:lang w:val="en-US" w:eastAsia="nl-NL"/>
        </w:rPr>
        <w:t>In the 13th Century B.C. the Phoenicians, then an enterprising and rapidly growing nation of traders and mariners, ventured into the Atlantic and established Cadiz (1240 B.C.). They soon spread a short distance inland to</w:t>
      </w:r>
      <w:r w:rsidRPr="00616046">
        <w:rPr>
          <w:rFonts w:ascii="Times New Roman" w:eastAsia="Times New Roman" w:hAnsi="Times New Roman" w:cs="Times New Roman"/>
          <w:b/>
          <w:sz w:val="24"/>
          <w:szCs w:val="24"/>
          <w:lang w:val="en-US" w:eastAsia="nl-NL"/>
        </w:rPr>
        <w:t xml:space="preserve"> </w:t>
      </w:r>
      <w:r w:rsidRPr="00616046">
        <w:rPr>
          <w:rFonts w:ascii="Times New Roman" w:eastAsia="Times New Roman" w:hAnsi="Times New Roman" w:cs="Times New Roman"/>
          <w:sz w:val="24"/>
          <w:szCs w:val="24"/>
          <w:lang w:val="en-US" w:eastAsia="nl-NL"/>
        </w:rPr>
        <w:t xml:space="preserve">Huelva, where they discovered and began to work an enormous mass of cupriferous pyrite which is still the largest of its type in the world, although it is now regarded primarily as a source of sulfur. Subsequently the deposits at Rio Tinto and the neighboring Tharsis </w:t>
      </w:r>
      <w:r w:rsidR="00A576A7" w:rsidRPr="00616046">
        <w:rPr>
          <w:rFonts w:ascii="Times New Roman" w:eastAsia="Times New Roman" w:hAnsi="Times New Roman" w:cs="Times New Roman"/>
          <w:sz w:val="24"/>
          <w:szCs w:val="24"/>
          <w:lang w:val="en-US" w:eastAsia="nl-NL"/>
        </w:rPr>
        <w:t xml:space="preserve">(Tartessos) </w:t>
      </w:r>
      <w:r w:rsidRPr="00616046">
        <w:rPr>
          <w:rFonts w:ascii="Times New Roman" w:eastAsia="Times New Roman" w:hAnsi="Times New Roman" w:cs="Times New Roman"/>
          <w:sz w:val="24"/>
          <w:szCs w:val="24"/>
          <w:lang w:val="en-US" w:eastAsia="nl-NL"/>
        </w:rPr>
        <w:t>became one of the most important sources of copper</w:t>
      </w:r>
      <w:r w:rsidR="0050132C">
        <w:rPr>
          <w:rFonts w:ascii="Times New Roman" w:eastAsia="Times New Roman" w:hAnsi="Times New Roman" w:cs="Times New Roman"/>
          <w:sz w:val="24"/>
          <w:szCs w:val="24"/>
          <w:lang w:val="en-US" w:eastAsia="nl-NL"/>
        </w:rPr>
        <w:t>.</w:t>
      </w:r>
      <w:r w:rsidRPr="00616046">
        <w:rPr>
          <w:rFonts w:ascii="Times New Roman" w:eastAsia="Times New Roman" w:hAnsi="Times New Roman" w:cs="Times New Roman"/>
          <w:b/>
          <w:sz w:val="24"/>
          <w:szCs w:val="24"/>
          <w:lang w:val="en-US" w:eastAsia="nl-NL"/>
        </w:rPr>
        <w:t xml:space="preserve"> </w:t>
      </w:r>
    </w:p>
    <w:p w:rsidR="00ED05BA" w:rsidRPr="00616046" w:rsidRDefault="001F47A8" w:rsidP="00ED05BA">
      <w:pPr>
        <w:rPr>
          <w:rFonts w:ascii="Times New Roman" w:eastAsia="Times New Roman" w:hAnsi="Times New Roman" w:cs="Times New Roman"/>
          <w:sz w:val="24"/>
          <w:szCs w:val="24"/>
          <w:lang w:val="en" w:eastAsia="nl-NL"/>
        </w:rPr>
      </w:pPr>
      <w:r w:rsidRPr="00616046">
        <w:rPr>
          <w:rFonts w:ascii="Times New Roman" w:hAnsi="Times New Roman" w:cs="Times New Roman"/>
          <w:sz w:val="24"/>
          <w:szCs w:val="24"/>
          <w:lang w:val="en-US"/>
        </w:rPr>
        <w:t>T</w:t>
      </w:r>
      <w:r w:rsidR="00ED05BA" w:rsidRPr="00616046">
        <w:rPr>
          <w:rFonts w:ascii="Times New Roman" w:hAnsi="Times New Roman" w:cs="Times New Roman"/>
          <w:sz w:val="24"/>
          <w:szCs w:val="24"/>
          <w:lang w:val="en-US"/>
        </w:rPr>
        <w:t>he abundance of precious m</w:t>
      </w:r>
      <w:r w:rsidRPr="00616046">
        <w:rPr>
          <w:rFonts w:ascii="Times New Roman" w:hAnsi="Times New Roman" w:cs="Times New Roman"/>
          <w:sz w:val="24"/>
          <w:szCs w:val="24"/>
          <w:lang w:val="en-US"/>
        </w:rPr>
        <w:t xml:space="preserve">etal was what interested </w:t>
      </w:r>
      <w:r w:rsidR="00ED05BA" w:rsidRPr="00616046">
        <w:rPr>
          <w:rFonts w:ascii="Times New Roman" w:hAnsi="Times New Roman" w:cs="Times New Roman"/>
          <w:sz w:val="24"/>
          <w:szCs w:val="24"/>
          <w:lang w:val="en-US"/>
        </w:rPr>
        <w:t xml:space="preserve"> the Phoenicians and others from the Mediterranean world </w:t>
      </w:r>
      <w:r w:rsidRPr="00616046">
        <w:rPr>
          <w:rFonts w:ascii="Times New Roman" w:hAnsi="Times New Roman" w:cs="Times New Roman"/>
          <w:sz w:val="24"/>
          <w:szCs w:val="24"/>
          <w:lang w:val="en-US"/>
        </w:rPr>
        <w:t>so much that they ventured out to the West,</w:t>
      </w:r>
      <w:r w:rsidR="00ED05BA" w:rsidRPr="00616046">
        <w:rPr>
          <w:rFonts w:ascii="Times New Roman" w:hAnsi="Times New Roman" w:cs="Times New Roman"/>
          <w:sz w:val="24"/>
          <w:szCs w:val="24"/>
          <w:lang w:val="en-US"/>
        </w:rPr>
        <w:t xml:space="preserve"> beyond the Pillars of Hercules to face the dangerous Ocean. They came for exploring the metal bearing mountains of the Iberian Pyrite Belt. </w:t>
      </w:r>
      <w:r w:rsidR="00A7763E" w:rsidRPr="00616046">
        <w:rPr>
          <w:rFonts w:ascii="Times New Roman" w:hAnsi="Times New Roman" w:cs="Times New Roman"/>
          <w:sz w:val="24"/>
          <w:szCs w:val="24"/>
          <w:lang w:val="en-US"/>
        </w:rPr>
        <w:t xml:space="preserve">It is well-known that Phoenicians and later Carthagenians established several colonies in the Mediterranean basin and in many Atlantic areas acting as innovators and dispensers of technical skills and know-how during the contacts with local cultures. </w:t>
      </w:r>
      <w:r w:rsidR="00ED05BA" w:rsidRPr="00616046">
        <w:rPr>
          <w:rFonts w:ascii="Times New Roman" w:hAnsi="Times New Roman" w:cs="Times New Roman"/>
          <w:sz w:val="24"/>
          <w:szCs w:val="24"/>
          <w:lang w:val="en-US"/>
        </w:rPr>
        <w:t>The Phoenic</w:t>
      </w:r>
      <w:r w:rsidR="00A7763E" w:rsidRPr="00616046">
        <w:rPr>
          <w:rFonts w:ascii="Times New Roman" w:hAnsi="Times New Roman" w:cs="Times New Roman"/>
          <w:sz w:val="24"/>
          <w:szCs w:val="24"/>
          <w:lang w:val="en-US"/>
        </w:rPr>
        <w:t xml:space="preserve">ians </w:t>
      </w:r>
      <w:r w:rsidR="00ED05BA" w:rsidRPr="00616046">
        <w:rPr>
          <w:rFonts w:ascii="Times New Roman" w:hAnsi="Times New Roman" w:cs="Times New Roman"/>
          <w:sz w:val="24"/>
          <w:szCs w:val="24"/>
          <w:lang w:val="en-US"/>
        </w:rPr>
        <w:t>started the trade from the 9</w:t>
      </w:r>
      <w:r w:rsidR="00ED05BA" w:rsidRPr="00616046">
        <w:rPr>
          <w:rFonts w:ascii="Times New Roman" w:hAnsi="Times New Roman" w:cs="Times New Roman"/>
          <w:sz w:val="24"/>
          <w:szCs w:val="24"/>
          <w:vertAlign w:val="superscript"/>
          <w:lang w:val="en-US"/>
        </w:rPr>
        <w:t>th</w:t>
      </w:r>
      <w:r w:rsidR="00ED05BA" w:rsidRPr="00616046">
        <w:rPr>
          <w:rFonts w:ascii="Times New Roman" w:hAnsi="Times New Roman" w:cs="Times New Roman"/>
          <w:sz w:val="24"/>
          <w:szCs w:val="24"/>
          <w:lang w:val="en-US"/>
        </w:rPr>
        <w:t xml:space="preserve"> </w:t>
      </w:r>
      <w:r w:rsidRPr="00616046">
        <w:rPr>
          <w:rFonts w:ascii="Times New Roman" w:hAnsi="Times New Roman" w:cs="Times New Roman"/>
          <w:sz w:val="24"/>
          <w:szCs w:val="24"/>
          <w:lang w:val="en-US"/>
        </w:rPr>
        <w:t xml:space="preserve">c BC onwards – and they </w:t>
      </w:r>
      <w:r w:rsidR="00ED05BA" w:rsidRPr="00616046">
        <w:rPr>
          <w:rFonts w:ascii="Times New Roman" w:hAnsi="Times New Roman" w:cs="Times New Roman"/>
          <w:sz w:val="24"/>
          <w:szCs w:val="24"/>
          <w:lang w:val="en-US"/>
        </w:rPr>
        <w:t xml:space="preserve"> introduced their script and the art of writing into the SW world. Therefore the SW inscriptions may be dated from about the 8</w:t>
      </w:r>
      <w:r w:rsidR="00ED05BA" w:rsidRPr="00616046">
        <w:rPr>
          <w:rFonts w:ascii="Times New Roman" w:hAnsi="Times New Roman" w:cs="Times New Roman"/>
          <w:sz w:val="24"/>
          <w:szCs w:val="24"/>
          <w:vertAlign w:val="superscript"/>
          <w:lang w:val="en-US"/>
        </w:rPr>
        <w:t>th</w:t>
      </w:r>
      <w:r w:rsidR="00ED05BA" w:rsidRPr="00616046">
        <w:rPr>
          <w:rFonts w:ascii="Times New Roman" w:hAnsi="Times New Roman" w:cs="Times New Roman"/>
          <w:sz w:val="24"/>
          <w:szCs w:val="24"/>
          <w:lang w:val="en-US"/>
        </w:rPr>
        <w:t xml:space="preserve"> c onwards – but</w:t>
      </w:r>
      <w:r w:rsidR="00ED05BA" w:rsidRPr="00616046">
        <w:rPr>
          <w:rFonts w:ascii="Times New Roman" w:eastAsia="Times New Roman" w:hAnsi="Times New Roman" w:cs="Times New Roman"/>
          <w:sz w:val="24"/>
          <w:szCs w:val="24"/>
          <w:lang w:val="en" w:eastAsia="nl-NL"/>
        </w:rPr>
        <w:t xml:space="preserve"> as is shown, this dating is purely hypothetical. </w:t>
      </w:r>
    </w:p>
    <w:p w:rsidR="00CE6BB5" w:rsidRPr="00616046" w:rsidRDefault="00CE6BB5" w:rsidP="00CE6BB5">
      <w:pPr>
        <w:rPr>
          <w:rFonts w:ascii="Times New Roman" w:hAnsi="Times New Roman" w:cs="Times New Roman"/>
          <w:i/>
          <w:sz w:val="24"/>
          <w:szCs w:val="24"/>
          <w:lang w:val="en-US"/>
        </w:rPr>
      </w:pPr>
      <w:r w:rsidRPr="00616046">
        <w:rPr>
          <w:rFonts w:ascii="Times New Roman" w:hAnsi="Times New Roman" w:cs="Times New Roman"/>
          <w:i/>
          <w:sz w:val="24"/>
          <w:szCs w:val="24"/>
          <w:lang w:val="en-US"/>
        </w:rPr>
        <w:t>Geology of South Portugal</w:t>
      </w:r>
    </w:p>
    <w:p w:rsidR="00CE6BB5" w:rsidRPr="00616046" w:rsidRDefault="00CE6BB5" w:rsidP="00CE6BB5">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The “Tartessian” monuments of South Portugal are clearly linked to the presence of iron and copper ores in that region. And so my story has to start pretty long ago – at 330 million years; in these times Iberia was part of a granite continent bordered southward by an ocean. At the submarine seaward slope of the continent, submarine avalanche draped a huge mantle of sand and mud. In this mantle, hot springs forced springs loaded with salts of copper and iron. You may know such springs from deep-sea pictures, where they are named black smokers. Around these and such springs special ore minerals were and are secreted, principally as pyrites. </w:t>
      </w:r>
    </w:p>
    <w:p w:rsidR="00CE6BB5" w:rsidRPr="00616046" w:rsidRDefault="00CE6BB5" w:rsidP="00CE6BB5">
      <w:pPr>
        <w:rPr>
          <w:rFonts w:ascii="Times New Roman" w:hAnsi="Times New Roman" w:cs="Times New Roman"/>
          <w:sz w:val="24"/>
          <w:szCs w:val="24"/>
          <w:lang w:val="en-US"/>
        </w:rPr>
      </w:pPr>
      <w:r w:rsidRPr="00616046">
        <w:rPr>
          <w:rFonts w:ascii="Times New Roman" w:hAnsi="Times New Roman" w:cs="Times New Roman"/>
          <w:sz w:val="24"/>
          <w:szCs w:val="24"/>
          <w:lang w:val="en-US"/>
        </w:rPr>
        <w:t>Subsequently, mountain building took place and the muddy strata were indurated to greywacke, and uplifted to a slow mountainous landscape similar to the</w:t>
      </w:r>
      <w:r w:rsidR="0050132C">
        <w:rPr>
          <w:rFonts w:ascii="Times New Roman" w:hAnsi="Times New Roman" w:cs="Times New Roman"/>
          <w:sz w:val="24"/>
          <w:szCs w:val="24"/>
          <w:lang w:val="en-US"/>
        </w:rPr>
        <w:t xml:space="preserve"> Welsh coast at Aberystwyth. Gre</w:t>
      </w:r>
      <w:r w:rsidRPr="00616046">
        <w:rPr>
          <w:rFonts w:ascii="Times New Roman" w:hAnsi="Times New Roman" w:cs="Times New Roman"/>
          <w:sz w:val="24"/>
          <w:szCs w:val="24"/>
          <w:lang w:val="en-US"/>
        </w:rPr>
        <w:t>ywackes are poor quality fissile stones strata and greywacke soils are unfertile. The ancient volcanic springs deposits weather to hard and striking masses of oxydised mineral, called iron cap rock, by miners. They are rarely seen in the western world, as nearly all have been mined away from the metallic ages onward. Sometimes minor occurrences are accidently opened when new roads are bulldozed through greywac</w:t>
      </w:r>
      <w:r w:rsidR="00F55C2B" w:rsidRPr="00616046">
        <w:rPr>
          <w:rFonts w:ascii="Times New Roman" w:hAnsi="Times New Roman" w:cs="Times New Roman"/>
          <w:sz w:val="24"/>
          <w:szCs w:val="24"/>
          <w:lang w:val="en-US"/>
        </w:rPr>
        <w:t>ke country. You see here (fig. 2</w:t>
      </w:r>
      <w:r w:rsidRPr="00616046">
        <w:rPr>
          <w:rFonts w:ascii="Times New Roman" w:hAnsi="Times New Roman" w:cs="Times New Roman"/>
          <w:sz w:val="24"/>
          <w:szCs w:val="24"/>
          <w:lang w:val="en-US"/>
        </w:rPr>
        <w:t xml:space="preserve">) such an exposure: greywacke around, in the middle dark brown iron minerals resulting from iron pyrites, and spectacular blue-greens from weathered copper </w:t>
      </w:r>
      <w:r w:rsidRPr="00616046">
        <w:rPr>
          <w:rFonts w:ascii="Times New Roman" w:hAnsi="Times New Roman" w:cs="Times New Roman"/>
          <w:sz w:val="24"/>
          <w:szCs w:val="24"/>
          <w:lang w:val="en-US"/>
        </w:rPr>
        <w:lastRenderedPageBreak/>
        <w:t>pyrites – in large masses. These minerals are classic and easily treated copper ore, such as the classic ores of Timna in southern Palestine, and of superficial rocks of Cyprus. Both the weathered and the unweathered ore minerals occur in the greywacke regions now known as the Iberian Pyrite Belt.</w:t>
      </w:r>
    </w:p>
    <w:p w:rsidR="00CE6BB5" w:rsidRPr="00616046" w:rsidRDefault="00CE6BB5" w:rsidP="00CE6BB5">
      <w:pPr>
        <w:rPr>
          <w:rFonts w:ascii="Times New Roman" w:hAnsi="Times New Roman" w:cs="Times New Roman"/>
          <w:sz w:val="24"/>
          <w:szCs w:val="24"/>
          <w:lang w:val="en-US"/>
        </w:rPr>
      </w:pPr>
      <w:r w:rsidRPr="00616046">
        <w:rPr>
          <w:rFonts w:ascii="Times New Roman" w:hAnsi="Times New Roman" w:cs="Times New Roman"/>
          <w:sz w:val="24"/>
          <w:szCs w:val="24"/>
          <w:lang w:val="en-US"/>
        </w:rPr>
        <w:t>The iron ores were conspicuous, and the colourful copper ores still more so</w:t>
      </w:r>
      <w:r w:rsidR="00F55C2B" w:rsidRPr="00616046">
        <w:rPr>
          <w:rFonts w:ascii="Times New Roman" w:hAnsi="Times New Roman" w:cs="Times New Roman"/>
          <w:sz w:val="24"/>
          <w:szCs w:val="24"/>
          <w:lang w:val="en-US"/>
        </w:rPr>
        <w:t xml:space="preserve"> (fig. 4 and 5)</w:t>
      </w:r>
      <w:r w:rsidRPr="00616046">
        <w:rPr>
          <w:rFonts w:ascii="Times New Roman" w:hAnsi="Times New Roman" w:cs="Times New Roman"/>
          <w:sz w:val="24"/>
          <w:szCs w:val="24"/>
          <w:lang w:val="en-US"/>
        </w:rPr>
        <w:t>; and could not escape the attention of the early inhabitants of the greywacke area. But it is unlikely that they themselves had any use for this material, and had any metallurgical know-how. It seems more plausible that they shared information with foreign prospectors, such as Phoenicians, Etruscans or Carthagenians. Mining and ore processing in the Pyrite Belt was hugely successful. Greenland ice strata from 400 BC onwards contains increasing quantities of copper and lead particles, proving worldwide air pollution as a result.</w:t>
      </w:r>
    </w:p>
    <w:p w:rsidR="00CE6BB5" w:rsidRPr="00616046" w:rsidRDefault="00CE6BB5" w:rsidP="00CE6BB5">
      <w:pPr>
        <w:rPr>
          <w:rFonts w:ascii="Times New Roman" w:hAnsi="Times New Roman" w:cs="Times New Roman"/>
          <w:sz w:val="24"/>
          <w:szCs w:val="24"/>
          <w:lang w:val="en-US"/>
        </w:rPr>
      </w:pPr>
      <w:r w:rsidRPr="00616046">
        <w:rPr>
          <w:rFonts w:ascii="Times New Roman" w:hAnsi="Times New Roman" w:cs="Times New Roman"/>
          <w:sz w:val="24"/>
          <w:szCs w:val="24"/>
          <w:lang w:val="en-US"/>
        </w:rPr>
        <w:t>It is in the vicinity of such southern Portuguese mining localities that the stone slabs with “Tartessian” inscriptions are found, in the western part of the Pyrite Belt. About a hundred of these are known. They are roughly worked, and if entirely preserved rectangular shaped with a lower side that is uninscribed indicating that the stones were intended to stand upright with hal</w:t>
      </w:r>
      <w:r w:rsidR="00F55C2B" w:rsidRPr="00616046">
        <w:rPr>
          <w:rFonts w:ascii="Times New Roman" w:hAnsi="Times New Roman" w:cs="Times New Roman"/>
          <w:sz w:val="24"/>
          <w:szCs w:val="24"/>
          <w:lang w:val="en-US"/>
        </w:rPr>
        <w:t>f of the slab in the soil (fig.3</w:t>
      </w:r>
      <w:r w:rsidRPr="00616046">
        <w:rPr>
          <w:rFonts w:ascii="Times New Roman" w:hAnsi="Times New Roman" w:cs="Times New Roman"/>
          <w:sz w:val="24"/>
          <w:szCs w:val="24"/>
          <w:lang w:val="en-US"/>
        </w:rPr>
        <w:t>). Traces of natural wear prove that most were procured from naturally exposed stone strata, not from special quarries. Traces of weathering of the slabs differ for parts supposedly in the open air, and those that were buried for some time. No Tar</w:t>
      </w:r>
      <w:r w:rsidR="0050132C">
        <w:rPr>
          <w:rFonts w:ascii="Times New Roman" w:hAnsi="Times New Roman" w:cs="Times New Roman"/>
          <w:sz w:val="24"/>
          <w:szCs w:val="24"/>
          <w:lang w:val="en-US"/>
        </w:rPr>
        <w:t>tessian stone, however, was ever</w:t>
      </w:r>
      <w:r w:rsidRPr="00616046">
        <w:rPr>
          <w:rFonts w:ascii="Times New Roman" w:hAnsi="Times New Roman" w:cs="Times New Roman"/>
          <w:sz w:val="24"/>
          <w:szCs w:val="24"/>
          <w:lang w:val="en-US"/>
        </w:rPr>
        <w:t xml:space="preserve"> found in its original upright position, although virtually all are clearly connected to Iron Age burial grounds. This may suggest that the Tartessian monuments belonged to graves that subsequently were robbed. </w:t>
      </w:r>
    </w:p>
    <w:p w:rsidR="00CE6BB5" w:rsidRPr="00616046" w:rsidRDefault="00CE6BB5" w:rsidP="00CE6BB5">
      <w:pPr>
        <w:rPr>
          <w:rFonts w:ascii="Times New Roman" w:hAnsi="Times New Roman" w:cs="Times New Roman"/>
          <w:sz w:val="24"/>
          <w:szCs w:val="24"/>
          <w:lang w:val="en-US"/>
        </w:rPr>
      </w:pPr>
      <w:r w:rsidRPr="00616046">
        <w:rPr>
          <w:rFonts w:ascii="Times New Roman" w:hAnsi="Times New Roman" w:cs="Times New Roman"/>
          <w:sz w:val="24"/>
          <w:szCs w:val="24"/>
          <w:lang w:val="en-US"/>
        </w:rPr>
        <w:t>Perhaps there is a modern analogue to these old grave fields. The very same Pyrite Belt mines were reopened in the middle of the 19</w:t>
      </w:r>
      <w:r w:rsidRPr="00616046">
        <w:rPr>
          <w:rFonts w:ascii="Times New Roman" w:hAnsi="Times New Roman" w:cs="Times New Roman"/>
          <w:sz w:val="24"/>
          <w:szCs w:val="24"/>
          <w:vertAlign w:val="superscript"/>
          <w:lang w:val="en-US"/>
        </w:rPr>
        <w:t>th</w:t>
      </w:r>
      <w:r w:rsidRPr="00616046">
        <w:rPr>
          <w:rFonts w:ascii="Times New Roman" w:hAnsi="Times New Roman" w:cs="Times New Roman"/>
          <w:sz w:val="24"/>
          <w:szCs w:val="24"/>
          <w:lang w:val="en-US"/>
        </w:rPr>
        <w:t xml:space="preserve"> century by British enterprise. The largest was the Spanish Rio Tinto mine, opened in 1873 and still presently a corporation dominating the mineral mining world. The miners were Portuguese, or Spanish – the engineers were British, and the latter had their own cemeteries, of course with English inscriptions illegible to the miners of which a large number was illiterate. The Tartessian inscriptions, in this line of reasoning, could have been memorials to foreigners meaningful only to fellow-foreigners belonging to a special social sector connected to the mining operations in the later Iron Age.</w:t>
      </w:r>
    </w:p>
    <w:p w:rsidR="00FB712C" w:rsidRPr="00616046" w:rsidRDefault="004919F4" w:rsidP="00FB712C">
      <w:pPr>
        <w:rPr>
          <w:rFonts w:ascii="Times New Roman" w:hAnsi="Times New Roman" w:cs="Times New Roman"/>
          <w:i/>
          <w:sz w:val="24"/>
          <w:szCs w:val="24"/>
          <w:lang w:val="en-US"/>
        </w:rPr>
      </w:pPr>
      <w:r w:rsidRPr="00616046">
        <w:rPr>
          <w:rFonts w:ascii="Times New Roman" w:hAnsi="Times New Roman" w:cs="Times New Roman"/>
          <w:i/>
          <w:sz w:val="24"/>
          <w:szCs w:val="24"/>
          <w:lang w:val="en-US"/>
        </w:rPr>
        <w:t>Language and w</w:t>
      </w:r>
      <w:r w:rsidR="00FB712C" w:rsidRPr="00616046">
        <w:rPr>
          <w:rFonts w:ascii="Times New Roman" w:hAnsi="Times New Roman" w:cs="Times New Roman"/>
          <w:i/>
          <w:sz w:val="24"/>
          <w:szCs w:val="24"/>
          <w:lang w:val="en-US"/>
        </w:rPr>
        <w:t>riting in Iberia</w:t>
      </w:r>
    </w:p>
    <w:p w:rsidR="004919F4" w:rsidRPr="00616046" w:rsidRDefault="004919F4" w:rsidP="004919F4">
      <w:pPr>
        <w:rPr>
          <w:rFonts w:ascii="Times New Roman" w:hAnsi="Times New Roman" w:cs="Times New Roman"/>
          <w:sz w:val="24"/>
          <w:szCs w:val="24"/>
          <w:lang w:val="en-US"/>
        </w:rPr>
      </w:pPr>
      <w:r w:rsidRPr="00616046">
        <w:rPr>
          <w:rFonts w:ascii="Times New Roman" w:hAnsi="Times New Roman" w:cs="Times New Roman"/>
          <w:sz w:val="24"/>
          <w:szCs w:val="24"/>
          <w:lang w:val="en-US"/>
        </w:rPr>
        <w:t>One of the problems we encounter is the nature of the language of the inscriptions  – it is as yet not decided unanimously what it represents: a non-I</w:t>
      </w:r>
      <w:r w:rsidR="005F030B">
        <w:rPr>
          <w:rFonts w:ascii="Times New Roman" w:hAnsi="Times New Roman" w:cs="Times New Roman"/>
          <w:sz w:val="24"/>
          <w:szCs w:val="24"/>
          <w:lang w:val="en-US"/>
        </w:rPr>
        <w:t xml:space="preserve">ndo </w:t>
      </w:r>
      <w:r w:rsidRPr="00616046">
        <w:rPr>
          <w:rFonts w:ascii="Times New Roman" w:hAnsi="Times New Roman" w:cs="Times New Roman"/>
          <w:sz w:val="24"/>
          <w:szCs w:val="24"/>
          <w:lang w:val="en-US"/>
        </w:rPr>
        <w:t>E</w:t>
      </w:r>
      <w:r w:rsidR="005F030B">
        <w:rPr>
          <w:rFonts w:ascii="Times New Roman" w:hAnsi="Times New Roman" w:cs="Times New Roman"/>
          <w:sz w:val="24"/>
          <w:szCs w:val="24"/>
          <w:lang w:val="en-US"/>
        </w:rPr>
        <w:t>uropean</w:t>
      </w:r>
      <w:r w:rsidRPr="00616046">
        <w:rPr>
          <w:rFonts w:ascii="Times New Roman" w:hAnsi="Times New Roman" w:cs="Times New Roman"/>
          <w:sz w:val="24"/>
          <w:szCs w:val="24"/>
          <w:lang w:val="en-US"/>
        </w:rPr>
        <w:t xml:space="preserve"> language, an IE language, or a totally unknown language. Iberian has been advocated, being a non-IE language, and among the IE languages Celtic is proposed. Therefore it is of the utmost importance to establish the context of the monuments and their age. </w:t>
      </w:r>
    </w:p>
    <w:p w:rsidR="00DB0A7E" w:rsidRPr="00616046" w:rsidRDefault="00DB0A7E" w:rsidP="004919F4">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One of the most intriguing theories that has been put forward is that the language of the texts is IE and above that, Celtic. John T. Koch has written extensively about this; see for instance Koch 2010:185: “Probably or possibly Celtic forms are of sufficient density to support the conclusion that Tartessian is simply a Celtic language, the oldest attested one, rather than a non-Celtic language containing a relatively small proportion of Celtic names and loanwords.” </w:t>
      </w:r>
      <w:r w:rsidR="001A12D6" w:rsidRPr="00616046">
        <w:rPr>
          <w:rFonts w:ascii="Times New Roman" w:hAnsi="Times New Roman" w:cs="Times New Roman"/>
          <w:sz w:val="24"/>
          <w:szCs w:val="24"/>
          <w:lang w:val="en-US"/>
        </w:rPr>
        <w:t xml:space="preserve"> </w:t>
      </w:r>
      <w:r w:rsidRPr="00616046">
        <w:rPr>
          <w:rFonts w:ascii="Times New Roman" w:hAnsi="Times New Roman" w:cs="Times New Roman"/>
          <w:sz w:val="24"/>
          <w:szCs w:val="24"/>
          <w:lang w:val="en-US"/>
        </w:rPr>
        <w:lastRenderedPageBreak/>
        <w:t>Indeed, this might be so, in historian times, since the 5</w:t>
      </w:r>
      <w:r w:rsidRPr="00616046">
        <w:rPr>
          <w:rFonts w:ascii="Times New Roman" w:hAnsi="Times New Roman" w:cs="Times New Roman"/>
          <w:sz w:val="24"/>
          <w:szCs w:val="24"/>
          <w:vertAlign w:val="superscript"/>
          <w:lang w:val="en-US"/>
        </w:rPr>
        <w:t>th</w:t>
      </w:r>
      <w:r w:rsidRPr="00616046">
        <w:rPr>
          <w:rFonts w:ascii="Times New Roman" w:hAnsi="Times New Roman" w:cs="Times New Roman"/>
          <w:sz w:val="24"/>
          <w:szCs w:val="24"/>
          <w:lang w:val="en-US"/>
        </w:rPr>
        <w:t xml:space="preserve"> century BC at any rate, when Herodotus wrote about Celts being the</w:t>
      </w:r>
      <w:r w:rsidR="00A2019D" w:rsidRPr="00616046">
        <w:rPr>
          <w:rFonts w:ascii="Times New Roman" w:hAnsi="Times New Roman" w:cs="Times New Roman"/>
          <w:sz w:val="24"/>
          <w:szCs w:val="24"/>
          <w:lang w:val="en-US"/>
        </w:rPr>
        <w:t xml:space="preserve"> </w:t>
      </w:r>
      <w:r w:rsidRPr="00616046">
        <w:rPr>
          <w:rFonts w:ascii="Times New Roman" w:hAnsi="Times New Roman" w:cs="Times New Roman"/>
          <w:sz w:val="24"/>
          <w:szCs w:val="24"/>
          <w:lang w:val="en-US"/>
        </w:rPr>
        <w:t xml:space="preserve"> “westernmost inhabitants of Europe</w:t>
      </w:r>
      <w:r w:rsidR="001A12D6" w:rsidRPr="00616046">
        <w:rPr>
          <w:rFonts w:ascii="Times New Roman" w:hAnsi="Times New Roman" w:cs="Times New Roman"/>
          <w:sz w:val="24"/>
          <w:szCs w:val="24"/>
          <w:lang w:val="en-US"/>
        </w:rPr>
        <w:t xml:space="preserve">, except for the Cynetes.” (Koch 2010:186). </w:t>
      </w:r>
    </w:p>
    <w:p w:rsidR="008A5EB2" w:rsidRPr="00616046" w:rsidRDefault="005E176A" w:rsidP="008A5EB2">
      <w:pPr>
        <w:pStyle w:val="Normaalweb"/>
        <w:rPr>
          <w:lang w:val="en-US"/>
        </w:rPr>
      </w:pPr>
      <w:r w:rsidRPr="00616046">
        <w:rPr>
          <w:lang w:val="en-US"/>
        </w:rPr>
        <w:t>Three major writing systems were used i</w:t>
      </w:r>
      <w:r w:rsidR="003921D0" w:rsidRPr="00616046">
        <w:rPr>
          <w:lang w:val="en-US"/>
        </w:rPr>
        <w:t xml:space="preserve">n the Iberian Peninsula </w:t>
      </w:r>
      <w:r w:rsidRPr="00616046">
        <w:rPr>
          <w:lang w:val="en-US"/>
        </w:rPr>
        <w:t xml:space="preserve">from the Iron Age to the Roman Age. They are referred to generally as Paleohispanic </w:t>
      </w:r>
      <w:r w:rsidR="008A5EB2" w:rsidRPr="00616046">
        <w:rPr>
          <w:lang w:val="en-US"/>
        </w:rPr>
        <w:t xml:space="preserve"> </w:t>
      </w:r>
      <w:r w:rsidRPr="00616046">
        <w:rPr>
          <w:lang w:val="en-US"/>
        </w:rPr>
        <w:t>scripts: the south-western script, the south easter</w:t>
      </w:r>
      <w:r w:rsidR="005B5826" w:rsidRPr="00616046">
        <w:rPr>
          <w:lang w:val="en-US"/>
        </w:rPr>
        <w:t>n and the north e</w:t>
      </w:r>
      <w:r w:rsidR="005831DC" w:rsidRPr="00616046">
        <w:rPr>
          <w:lang w:val="en-US"/>
        </w:rPr>
        <w:t>astern script. (See for more details</w:t>
      </w:r>
      <w:r w:rsidR="005B5826" w:rsidRPr="00616046">
        <w:rPr>
          <w:lang w:val="en-US"/>
        </w:rPr>
        <w:t xml:space="preserve"> Valério 2014:440). </w:t>
      </w:r>
      <w:r w:rsidRPr="00616046">
        <w:rPr>
          <w:lang w:val="en-US"/>
        </w:rPr>
        <w:t>Transliteration started with north-eastern, which represents Iberian, a non-IE language. Transliteration does not mean translation, and Iberian is still not quite well-known.</w:t>
      </w:r>
      <w:r w:rsidR="008A5EB2" w:rsidRPr="00616046">
        <w:rPr>
          <w:lang w:val="en-US"/>
        </w:rPr>
        <w:t xml:space="preserve"> But one main thing to keep in mind is that if we do not know which language was presented by the signs on the stones, we cannot exactly transliterate these signs – </w:t>
      </w:r>
      <w:r w:rsidR="005D4DF9" w:rsidRPr="00616046">
        <w:rPr>
          <w:lang w:val="en-US"/>
        </w:rPr>
        <w:t xml:space="preserve">since </w:t>
      </w:r>
      <w:r w:rsidR="008A5EB2" w:rsidRPr="00616046">
        <w:rPr>
          <w:lang w:val="en-US"/>
        </w:rPr>
        <w:t>we do not know which sounds they represent.</w:t>
      </w:r>
    </w:p>
    <w:p w:rsidR="00FB712C" w:rsidRPr="00616046" w:rsidRDefault="005D4DF9" w:rsidP="00FB712C">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The north-eastern </w:t>
      </w:r>
      <w:r w:rsidR="005E176A" w:rsidRPr="00616046">
        <w:rPr>
          <w:rFonts w:ascii="Times New Roman" w:hAnsi="Times New Roman" w:cs="Times New Roman"/>
          <w:sz w:val="24"/>
          <w:szCs w:val="24"/>
          <w:lang w:val="en-US"/>
        </w:rPr>
        <w:t xml:space="preserve"> Iberian semi-syllabary was later adopted by the Celtiberians in the hinterland – w</w:t>
      </w:r>
      <w:r w:rsidRPr="00616046">
        <w:rPr>
          <w:rFonts w:ascii="Times New Roman" w:hAnsi="Times New Roman" w:cs="Times New Roman"/>
          <w:sz w:val="24"/>
          <w:szCs w:val="24"/>
          <w:lang w:val="en-US"/>
        </w:rPr>
        <w:t>hose language is IE (Miguel Valé</w:t>
      </w:r>
      <w:r w:rsidR="005E176A" w:rsidRPr="00616046">
        <w:rPr>
          <w:rFonts w:ascii="Times New Roman" w:hAnsi="Times New Roman" w:cs="Times New Roman"/>
          <w:sz w:val="24"/>
          <w:szCs w:val="24"/>
          <w:lang w:val="en-US"/>
        </w:rPr>
        <w:t>rio 2008, 107,8).</w:t>
      </w:r>
      <w:r w:rsidR="00826865" w:rsidRPr="00616046">
        <w:rPr>
          <w:rFonts w:ascii="Times New Roman" w:hAnsi="Times New Roman" w:cs="Times New Roman"/>
          <w:sz w:val="24"/>
          <w:szCs w:val="24"/>
          <w:lang w:val="en-US"/>
        </w:rPr>
        <w:t xml:space="preserve"> Jürgen Untermann </w:t>
      </w:r>
      <w:r w:rsidR="003921D0" w:rsidRPr="00616046">
        <w:rPr>
          <w:rFonts w:ascii="Times New Roman" w:hAnsi="Times New Roman" w:cs="Times New Roman"/>
          <w:sz w:val="24"/>
          <w:szCs w:val="24"/>
          <w:lang w:val="en-US"/>
        </w:rPr>
        <w:t>(</w:t>
      </w:r>
      <w:r w:rsidR="00826865" w:rsidRPr="00616046">
        <w:rPr>
          <w:rFonts w:ascii="Times New Roman" w:hAnsi="Times New Roman" w:cs="Times New Roman"/>
          <w:sz w:val="24"/>
          <w:szCs w:val="24"/>
          <w:lang w:val="en-US"/>
        </w:rPr>
        <w:t>2003, 2004:175</w:t>
      </w:r>
      <w:r w:rsidR="003921D0" w:rsidRPr="00616046">
        <w:rPr>
          <w:rFonts w:ascii="Times New Roman" w:hAnsi="Times New Roman" w:cs="Times New Roman"/>
          <w:sz w:val="24"/>
          <w:szCs w:val="24"/>
          <w:lang w:val="en-US"/>
        </w:rPr>
        <w:t>)</w:t>
      </w:r>
      <w:r w:rsidR="00826865" w:rsidRPr="00616046">
        <w:rPr>
          <w:rFonts w:ascii="Times New Roman" w:hAnsi="Times New Roman" w:cs="Times New Roman"/>
          <w:sz w:val="24"/>
          <w:szCs w:val="24"/>
          <w:lang w:val="en-US"/>
        </w:rPr>
        <w:t xml:space="preserve"> cautiously speaks of a chronology of the Iberian scripts: the Iber</w:t>
      </w:r>
      <w:r w:rsidR="005F030B">
        <w:rPr>
          <w:rFonts w:ascii="Times New Roman" w:hAnsi="Times New Roman" w:cs="Times New Roman"/>
          <w:sz w:val="24"/>
          <w:szCs w:val="24"/>
          <w:lang w:val="en-US"/>
        </w:rPr>
        <w:t>ian originates from between the fourth and the first</w:t>
      </w:r>
      <w:r w:rsidR="00826865" w:rsidRPr="00616046">
        <w:rPr>
          <w:rFonts w:ascii="Times New Roman" w:hAnsi="Times New Roman" w:cs="Times New Roman"/>
          <w:sz w:val="24"/>
          <w:szCs w:val="24"/>
          <w:lang w:val="en-US"/>
        </w:rPr>
        <w:t xml:space="preserve"> c. BC, the Celt-Iberian script between 150 and 50 BC and the Tartessian script between 500 and 200 BC, because “otherwise than with the other groups there are no </w:t>
      </w:r>
      <w:r w:rsidR="001F47A8" w:rsidRPr="00616046">
        <w:rPr>
          <w:rFonts w:ascii="Times New Roman" w:hAnsi="Times New Roman" w:cs="Times New Roman"/>
          <w:sz w:val="24"/>
          <w:szCs w:val="24"/>
          <w:lang w:val="en-US"/>
        </w:rPr>
        <w:t>archaeological datings for the T</w:t>
      </w:r>
      <w:r w:rsidR="00826865" w:rsidRPr="00616046">
        <w:rPr>
          <w:rFonts w:ascii="Times New Roman" w:hAnsi="Times New Roman" w:cs="Times New Roman"/>
          <w:sz w:val="24"/>
          <w:szCs w:val="24"/>
          <w:lang w:val="en-US"/>
        </w:rPr>
        <w:t xml:space="preserve">artessian monuments: </w:t>
      </w:r>
      <w:r w:rsidR="00826865" w:rsidRPr="00616046">
        <w:rPr>
          <w:rFonts w:ascii="Times New Roman" w:hAnsi="Times New Roman" w:cs="Times New Roman"/>
          <w:i/>
          <w:sz w:val="24"/>
          <w:szCs w:val="24"/>
          <w:lang w:val="en-US"/>
        </w:rPr>
        <w:t>terminus post quem</w:t>
      </w:r>
      <w:r w:rsidR="00826865" w:rsidRPr="00616046">
        <w:rPr>
          <w:rFonts w:ascii="Times New Roman" w:hAnsi="Times New Roman" w:cs="Times New Roman"/>
          <w:sz w:val="24"/>
          <w:szCs w:val="24"/>
          <w:lang w:val="en-US"/>
        </w:rPr>
        <w:t xml:space="preserve"> is the supposed time in which the ancient Hispanic script was designed, and </w:t>
      </w:r>
      <w:r w:rsidR="00826865" w:rsidRPr="00616046">
        <w:rPr>
          <w:rFonts w:ascii="Times New Roman" w:hAnsi="Times New Roman" w:cs="Times New Roman"/>
          <w:i/>
          <w:sz w:val="24"/>
          <w:szCs w:val="24"/>
          <w:lang w:val="en-US"/>
        </w:rPr>
        <w:t>terminus ante quem</w:t>
      </w:r>
      <w:r w:rsidR="00826865" w:rsidRPr="00616046">
        <w:rPr>
          <w:rFonts w:ascii="Times New Roman" w:hAnsi="Times New Roman" w:cs="Times New Roman"/>
          <w:sz w:val="24"/>
          <w:szCs w:val="24"/>
          <w:lang w:val="en-US"/>
        </w:rPr>
        <w:t xml:space="preserve"> is the Romanization of the south west peninsula.” </w:t>
      </w:r>
    </w:p>
    <w:p w:rsidR="0004205D" w:rsidRPr="00616046" w:rsidRDefault="005831DC" w:rsidP="0004205D">
      <w:pPr>
        <w:pStyle w:val="Normaalweb"/>
        <w:rPr>
          <w:lang w:val="en-US"/>
        </w:rPr>
      </w:pPr>
      <w:r w:rsidRPr="00616046">
        <w:rPr>
          <w:lang w:val="en-US"/>
        </w:rPr>
        <w:t xml:space="preserve">According to </w:t>
      </w:r>
      <w:r w:rsidR="0004205D" w:rsidRPr="00616046">
        <w:rPr>
          <w:lang w:val="en-US"/>
        </w:rPr>
        <w:t xml:space="preserve">Untermann </w:t>
      </w:r>
      <w:r w:rsidR="0059424E" w:rsidRPr="00616046">
        <w:rPr>
          <w:lang w:val="en-US"/>
        </w:rPr>
        <w:t>(</w:t>
      </w:r>
      <w:r w:rsidR="0004205D" w:rsidRPr="00616046">
        <w:rPr>
          <w:lang w:val="en-US"/>
        </w:rPr>
        <w:t>1995, 244</w:t>
      </w:r>
      <w:r w:rsidR="0059424E" w:rsidRPr="00616046">
        <w:rPr>
          <w:lang w:val="en-US"/>
        </w:rPr>
        <w:t xml:space="preserve">) </w:t>
      </w:r>
      <w:r w:rsidR="0004205D" w:rsidRPr="00616046">
        <w:rPr>
          <w:lang w:val="en-US"/>
        </w:rPr>
        <w:t xml:space="preserve"> “Thus far, their archeological context has been inadequately investigated: it is assumed that they </w:t>
      </w:r>
      <w:r w:rsidRPr="00616046">
        <w:rPr>
          <w:lang w:val="en-US"/>
        </w:rPr>
        <w:t xml:space="preserve">(the inscribed </w:t>
      </w:r>
      <w:r w:rsidR="00053435" w:rsidRPr="00616046">
        <w:rPr>
          <w:lang w:val="en-US"/>
        </w:rPr>
        <w:t>stelae</w:t>
      </w:r>
      <w:r w:rsidRPr="00616046">
        <w:rPr>
          <w:lang w:val="en-US"/>
        </w:rPr>
        <w:t xml:space="preserve">, TL) </w:t>
      </w:r>
      <w:r w:rsidR="0004205D" w:rsidRPr="00616046">
        <w:rPr>
          <w:lang w:val="en-US"/>
        </w:rPr>
        <w:t>are to be dated to the period 700–500 B.C.E., and that in most instances the inscriptions are funeral in nature. The script has been deciphered with some degree of thoroughness and security in recent decades, once it had been established that it was a variant of the much better attested and interpreted Old Hispanic scripts attested in the south and east of the peninsula. The linguistic analysis of the texts, which are engraved in scriptio continua, began with the identification of a few formulaic words, and then, more or less securely, with personal names. Some of the latter seem to exhibit Celtic etyma and flexional elements; the formulaic segments do not completely exclude the possibility that the language of the corpus is Ce</w:t>
      </w:r>
      <w:r w:rsidR="0059424E" w:rsidRPr="00616046">
        <w:rPr>
          <w:lang w:val="en-US"/>
        </w:rPr>
        <w:t>ltic. A conclusive decision can</w:t>
      </w:r>
      <w:r w:rsidR="0004205D" w:rsidRPr="00616046">
        <w:rPr>
          <w:lang w:val="en-US"/>
        </w:rPr>
        <w:t xml:space="preserve">not be </w:t>
      </w:r>
      <w:r w:rsidR="0059424E" w:rsidRPr="00616046">
        <w:rPr>
          <w:lang w:val="en-US"/>
        </w:rPr>
        <w:t>taken yet.</w:t>
      </w:r>
      <w:r w:rsidR="0004205D" w:rsidRPr="00616046">
        <w:rPr>
          <w:lang w:val="en-US"/>
        </w:rPr>
        <w:t>”</w:t>
      </w:r>
      <w:r w:rsidRPr="00616046">
        <w:rPr>
          <w:lang w:val="en-US"/>
        </w:rPr>
        <w:t xml:space="preserve"> Again it is necessary to underline that th</w:t>
      </w:r>
      <w:r w:rsidR="005F030B">
        <w:rPr>
          <w:lang w:val="en-US"/>
        </w:rPr>
        <w:t>e transcription is uncertain</w:t>
      </w:r>
      <w:r w:rsidRPr="00616046">
        <w:rPr>
          <w:lang w:val="en-US"/>
        </w:rPr>
        <w:t>. The letters in one language may present another sound than in another language – especially when both languages are very much apart.</w:t>
      </w:r>
    </w:p>
    <w:p w:rsidR="000948A3" w:rsidRPr="00616046" w:rsidRDefault="000948A3" w:rsidP="000948A3">
      <w:pPr>
        <w:rPr>
          <w:rFonts w:ascii="Times New Roman" w:hAnsi="Times New Roman" w:cs="Times New Roman"/>
          <w:sz w:val="24"/>
          <w:szCs w:val="24"/>
          <w:lang w:val="en-US"/>
        </w:rPr>
      </w:pPr>
      <w:r w:rsidRPr="00616046">
        <w:rPr>
          <w:rFonts w:ascii="Times New Roman" w:hAnsi="Times New Roman" w:cs="Times New Roman"/>
          <w:sz w:val="24"/>
          <w:szCs w:val="24"/>
          <w:lang w:val="en-US"/>
        </w:rPr>
        <w:t>One very important stone is the Signary or Table of Espanca, found near Castro Verde in Baixo Alentejo, Portugal</w:t>
      </w:r>
      <w:r w:rsidR="00F55C2B" w:rsidRPr="00616046">
        <w:rPr>
          <w:rFonts w:ascii="Times New Roman" w:hAnsi="Times New Roman" w:cs="Times New Roman"/>
          <w:sz w:val="24"/>
          <w:szCs w:val="24"/>
          <w:lang w:val="en-US"/>
        </w:rPr>
        <w:t xml:space="preserve"> (fig.6</w:t>
      </w:r>
      <w:r w:rsidR="0059424E" w:rsidRPr="00616046">
        <w:rPr>
          <w:rFonts w:ascii="Times New Roman" w:hAnsi="Times New Roman" w:cs="Times New Roman"/>
          <w:sz w:val="24"/>
          <w:szCs w:val="24"/>
          <w:lang w:val="en-US"/>
        </w:rPr>
        <w:t>)</w:t>
      </w:r>
      <w:r w:rsidRPr="00616046">
        <w:rPr>
          <w:rFonts w:ascii="Times New Roman" w:hAnsi="Times New Roman" w:cs="Times New Roman"/>
          <w:sz w:val="24"/>
          <w:szCs w:val="24"/>
          <w:lang w:val="en-US"/>
        </w:rPr>
        <w:t xml:space="preserve">. Unfortunately it has no archaeological context and no date. Its inscription is a two-line </w:t>
      </w:r>
      <w:r w:rsidRPr="005F030B">
        <w:rPr>
          <w:rFonts w:ascii="Times New Roman" w:hAnsi="Times New Roman" w:cs="Times New Roman"/>
          <w:i/>
          <w:sz w:val="24"/>
          <w:szCs w:val="24"/>
          <w:lang w:val="en-US"/>
        </w:rPr>
        <w:t>abecedarium</w:t>
      </w:r>
      <w:r w:rsidRPr="00616046">
        <w:rPr>
          <w:rFonts w:ascii="Times New Roman" w:hAnsi="Times New Roman" w:cs="Times New Roman"/>
          <w:sz w:val="24"/>
          <w:szCs w:val="24"/>
          <w:lang w:val="en-US"/>
        </w:rPr>
        <w:t xml:space="preserve"> of 27 letters; one is the example and the other the copy. Perhaps a writing exercise? The order of the first 13 letters closely reflects that of west semitic </w:t>
      </w:r>
      <w:r w:rsidRPr="005F030B">
        <w:rPr>
          <w:rFonts w:ascii="Times New Roman" w:hAnsi="Times New Roman" w:cs="Times New Roman"/>
          <w:i/>
          <w:sz w:val="24"/>
          <w:szCs w:val="24"/>
          <w:lang w:val="en-US"/>
        </w:rPr>
        <w:t>alephats</w:t>
      </w:r>
      <w:r w:rsidRPr="00616046">
        <w:rPr>
          <w:rFonts w:ascii="Times New Roman" w:hAnsi="Times New Roman" w:cs="Times New Roman"/>
          <w:sz w:val="24"/>
          <w:szCs w:val="24"/>
          <w:lang w:val="en-US"/>
        </w:rPr>
        <w:t xml:space="preserve">, such as the Phoenician one, although </w:t>
      </w:r>
      <w:r w:rsidRPr="00616046">
        <w:rPr>
          <w:rFonts w:ascii="Times New Roman" w:hAnsi="Times New Roman" w:cs="Times New Roman"/>
          <w:i/>
          <w:sz w:val="24"/>
          <w:szCs w:val="24"/>
          <w:lang w:val="en-US"/>
        </w:rPr>
        <w:t>tau</w:t>
      </w:r>
      <w:r w:rsidRPr="00616046">
        <w:rPr>
          <w:rFonts w:ascii="Times New Roman" w:hAnsi="Times New Roman" w:cs="Times New Roman"/>
          <w:sz w:val="24"/>
          <w:szCs w:val="24"/>
          <w:lang w:val="en-US"/>
        </w:rPr>
        <w:t xml:space="preserve"> comes before </w:t>
      </w:r>
      <w:r w:rsidRPr="00616046">
        <w:rPr>
          <w:rFonts w:ascii="Times New Roman" w:hAnsi="Times New Roman" w:cs="Times New Roman"/>
          <w:i/>
          <w:sz w:val="24"/>
          <w:szCs w:val="24"/>
          <w:lang w:val="en-US"/>
        </w:rPr>
        <w:t>wau</w:t>
      </w:r>
      <w:r w:rsidRPr="00616046">
        <w:rPr>
          <w:rFonts w:ascii="Times New Roman" w:hAnsi="Times New Roman" w:cs="Times New Roman"/>
          <w:sz w:val="24"/>
          <w:szCs w:val="24"/>
          <w:lang w:val="en-US"/>
        </w:rPr>
        <w:t xml:space="preserve"> (cf. Valério 2008:114). It has signs for vowels, which reminds of the Greek writing system with five vowels, called </w:t>
      </w:r>
      <w:r w:rsidRPr="00616046">
        <w:rPr>
          <w:rFonts w:ascii="Times New Roman" w:hAnsi="Times New Roman" w:cs="Times New Roman"/>
          <w:i/>
          <w:sz w:val="24"/>
          <w:szCs w:val="24"/>
          <w:lang w:val="en-US"/>
        </w:rPr>
        <w:t>matres lectionis</w:t>
      </w:r>
      <w:r w:rsidRPr="00616046">
        <w:rPr>
          <w:rFonts w:ascii="Times New Roman" w:hAnsi="Times New Roman" w:cs="Times New Roman"/>
          <w:sz w:val="24"/>
          <w:szCs w:val="24"/>
          <w:lang w:val="en-US"/>
        </w:rPr>
        <w:t>. In short, the “adoption of writing in the Iberian Peninsula is part of a process of “Mediterraneanization” increasingly intensified since the Bronze Age”, according to Valério 2008:117.  It reminds strongly of the Kylver runestone from Gotland, dated</w:t>
      </w:r>
      <w:r w:rsidRPr="00616046">
        <w:rPr>
          <w:rFonts w:ascii="Times New Roman" w:hAnsi="Times New Roman" w:cs="Times New Roman"/>
          <w:i/>
          <w:sz w:val="24"/>
          <w:szCs w:val="24"/>
          <w:lang w:val="en-US"/>
        </w:rPr>
        <w:t xml:space="preserve"> circa</w:t>
      </w:r>
      <w:r w:rsidRPr="00616046">
        <w:rPr>
          <w:rFonts w:ascii="Times New Roman" w:hAnsi="Times New Roman" w:cs="Times New Roman"/>
          <w:sz w:val="24"/>
          <w:szCs w:val="24"/>
          <w:lang w:val="en-US"/>
        </w:rPr>
        <w:t xml:space="preserve">  400 AD</w:t>
      </w:r>
      <w:r w:rsidR="00F55C2B" w:rsidRPr="00616046">
        <w:rPr>
          <w:rFonts w:ascii="Times New Roman" w:hAnsi="Times New Roman" w:cs="Times New Roman"/>
          <w:sz w:val="24"/>
          <w:szCs w:val="24"/>
          <w:lang w:val="en-US"/>
        </w:rPr>
        <w:t xml:space="preserve"> (fig.7</w:t>
      </w:r>
      <w:r w:rsidR="0059424E" w:rsidRPr="00616046">
        <w:rPr>
          <w:rFonts w:ascii="Times New Roman" w:hAnsi="Times New Roman" w:cs="Times New Roman"/>
          <w:sz w:val="24"/>
          <w:szCs w:val="24"/>
          <w:lang w:val="en-US"/>
        </w:rPr>
        <w:t>)</w:t>
      </w:r>
      <w:r w:rsidRPr="00616046">
        <w:rPr>
          <w:rFonts w:ascii="Times New Roman" w:hAnsi="Times New Roman" w:cs="Times New Roman"/>
          <w:sz w:val="24"/>
          <w:szCs w:val="24"/>
          <w:lang w:val="en-US"/>
        </w:rPr>
        <w:t>. It has a complete</w:t>
      </w:r>
      <w:r w:rsidRPr="00616046">
        <w:rPr>
          <w:rFonts w:ascii="Times New Roman" w:hAnsi="Times New Roman" w:cs="Times New Roman"/>
          <w:i/>
          <w:sz w:val="24"/>
          <w:szCs w:val="24"/>
          <w:lang w:val="en-US"/>
        </w:rPr>
        <w:t xml:space="preserve"> futhark</w:t>
      </w:r>
      <w:r w:rsidRPr="00616046">
        <w:rPr>
          <w:rFonts w:ascii="Times New Roman" w:hAnsi="Times New Roman" w:cs="Times New Roman"/>
          <w:sz w:val="24"/>
          <w:szCs w:val="24"/>
          <w:lang w:val="en-US"/>
        </w:rPr>
        <w:t xml:space="preserve">, the oldest representation as far as we know. The alphabet of  Espanca has an additional set of letters that are not of west semitic </w:t>
      </w:r>
      <w:r w:rsidRPr="00616046">
        <w:rPr>
          <w:rFonts w:ascii="Times New Roman" w:hAnsi="Times New Roman" w:cs="Times New Roman"/>
          <w:sz w:val="24"/>
          <w:szCs w:val="24"/>
          <w:lang w:val="en-US"/>
        </w:rPr>
        <w:lastRenderedPageBreak/>
        <w:t xml:space="preserve">fashion; they were used to cover phonological gaps and are probably graphic variants or back-formations (Valério 2008:118,9) from Phoenician letters, thus producing a semi-syllabary. The extra letters were used for syllabic sets for b, k and t series: like ba, be, bi, bo, bu and ka, ke, ki, ko, ku and ta, te, ti, to, tu. </w:t>
      </w:r>
    </w:p>
    <w:p w:rsidR="000948A3" w:rsidRPr="00616046" w:rsidRDefault="000948A3" w:rsidP="000948A3">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The relation between this script and the other Paleohispanic scripts is still under hot debate, so I will not go into this subject. Another hot debate regards the matrix alephat or alphabet: Phoenician, Greek, or Punic.  As Valerio (2008:114) points out: “the choice of a particular type of script is largely dependent on the inherent features of the language beneath”. </w:t>
      </w:r>
    </w:p>
    <w:p w:rsidR="001F47A8" w:rsidRPr="00616046" w:rsidRDefault="001F47A8" w:rsidP="0093397A">
      <w:pPr>
        <w:rPr>
          <w:rFonts w:ascii="Times New Roman" w:hAnsi="Times New Roman" w:cs="Times New Roman"/>
          <w:i/>
          <w:sz w:val="24"/>
          <w:szCs w:val="24"/>
          <w:lang w:val="en-US"/>
        </w:rPr>
      </w:pPr>
      <w:r w:rsidRPr="00616046">
        <w:rPr>
          <w:rFonts w:ascii="Times New Roman" w:hAnsi="Times New Roman" w:cs="Times New Roman"/>
          <w:i/>
          <w:sz w:val="24"/>
          <w:szCs w:val="24"/>
          <w:lang w:val="en-US"/>
        </w:rPr>
        <w:t>Motivation</w:t>
      </w:r>
    </w:p>
    <w:p w:rsidR="005D4DF9" w:rsidRPr="00616046" w:rsidRDefault="00D1089C" w:rsidP="0093397A">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The reason for our research into the so-called Tartessian inscriptions was triggered by their striking resemblance to the Scandinavian rune stones. To be sure: they have nothing to do with each other, it is the resemblance of both the monuments and the questions </w:t>
      </w:r>
      <w:r w:rsidR="0093397A" w:rsidRPr="00616046">
        <w:rPr>
          <w:rFonts w:ascii="Times New Roman" w:hAnsi="Times New Roman" w:cs="Times New Roman"/>
          <w:sz w:val="24"/>
          <w:szCs w:val="24"/>
          <w:lang w:val="en-US"/>
        </w:rPr>
        <w:t>that arise when wondering about</w:t>
      </w:r>
      <w:r w:rsidRPr="00616046">
        <w:rPr>
          <w:rFonts w:ascii="Times New Roman" w:hAnsi="Times New Roman" w:cs="Times New Roman"/>
          <w:sz w:val="24"/>
          <w:szCs w:val="24"/>
          <w:lang w:val="en-US"/>
        </w:rPr>
        <w:t xml:space="preserve"> the use of script by people living far bey</w:t>
      </w:r>
      <w:r w:rsidR="003921D0" w:rsidRPr="00616046">
        <w:rPr>
          <w:rFonts w:ascii="Times New Roman" w:hAnsi="Times New Roman" w:cs="Times New Roman"/>
          <w:sz w:val="24"/>
          <w:szCs w:val="24"/>
          <w:lang w:val="en-US"/>
        </w:rPr>
        <w:t>ond the civilized world</w:t>
      </w:r>
      <w:r w:rsidRPr="00616046">
        <w:rPr>
          <w:rFonts w:ascii="Times New Roman" w:hAnsi="Times New Roman" w:cs="Times New Roman"/>
          <w:sz w:val="24"/>
          <w:szCs w:val="24"/>
          <w:lang w:val="en-US"/>
        </w:rPr>
        <w:t xml:space="preserve">. </w:t>
      </w:r>
      <w:r w:rsidR="005F030B">
        <w:rPr>
          <w:rFonts w:ascii="Times New Roman" w:hAnsi="Times New Roman" w:cs="Times New Roman"/>
          <w:sz w:val="24"/>
          <w:szCs w:val="24"/>
          <w:lang w:val="en-US"/>
        </w:rPr>
        <w:t>For instance</w:t>
      </w:r>
      <w:r w:rsidR="00CB4EB2" w:rsidRPr="00616046">
        <w:rPr>
          <w:rFonts w:ascii="Times New Roman" w:hAnsi="Times New Roman" w:cs="Times New Roman"/>
          <w:sz w:val="24"/>
          <w:szCs w:val="24"/>
          <w:lang w:val="en-US"/>
        </w:rPr>
        <w:t xml:space="preserve"> in both cultu</w:t>
      </w:r>
      <w:r w:rsidR="00D96078" w:rsidRPr="00616046">
        <w:rPr>
          <w:rFonts w:ascii="Times New Roman" w:hAnsi="Times New Roman" w:cs="Times New Roman"/>
          <w:sz w:val="24"/>
          <w:szCs w:val="24"/>
          <w:lang w:val="en-US"/>
        </w:rPr>
        <w:t>r</w:t>
      </w:r>
      <w:r w:rsidR="00CB4EB2" w:rsidRPr="00616046">
        <w:rPr>
          <w:rFonts w:ascii="Times New Roman" w:hAnsi="Times New Roman" w:cs="Times New Roman"/>
          <w:sz w:val="24"/>
          <w:szCs w:val="24"/>
          <w:lang w:val="en-US"/>
        </w:rPr>
        <w:t>es</w:t>
      </w:r>
      <w:r w:rsidR="0093397A" w:rsidRPr="00616046">
        <w:rPr>
          <w:rFonts w:ascii="Times New Roman" w:hAnsi="Times New Roman" w:cs="Times New Roman"/>
          <w:sz w:val="24"/>
          <w:szCs w:val="24"/>
          <w:lang w:val="en-US"/>
        </w:rPr>
        <w:t>: northern Europe and southern  Iberia,</w:t>
      </w:r>
      <w:r w:rsidR="00CB4EB2" w:rsidRPr="00616046">
        <w:rPr>
          <w:rFonts w:ascii="Times New Roman" w:hAnsi="Times New Roman" w:cs="Times New Roman"/>
          <w:sz w:val="24"/>
          <w:szCs w:val="24"/>
          <w:lang w:val="en-US"/>
        </w:rPr>
        <w:t xml:space="preserve"> the surface of the stones was carefully prepared</w:t>
      </w:r>
      <w:r w:rsidR="00BD58B3" w:rsidRPr="00616046">
        <w:rPr>
          <w:rFonts w:ascii="Times New Roman" w:hAnsi="Times New Roman" w:cs="Times New Roman"/>
          <w:sz w:val="24"/>
          <w:szCs w:val="24"/>
          <w:lang w:val="en-US"/>
        </w:rPr>
        <w:t xml:space="preserve"> before inscribing</w:t>
      </w:r>
      <w:r w:rsidR="00CB4EB2" w:rsidRPr="00616046">
        <w:rPr>
          <w:rFonts w:ascii="Times New Roman" w:hAnsi="Times New Roman" w:cs="Times New Roman"/>
          <w:sz w:val="24"/>
          <w:szCs w:val="24"/>
          <w:lang w:val="en-US"/>
        </w:rPr>
        <w:t xml:space="preserve">; sometimes the inscriptions </w:t>
      </w:r>
      <w:r w:rsidR="00BD58B3" w:rsidRPr="00616046">
        <w:rPr>
          <w:rFonts w:ascii="Times New Roman" w:hAnsi="Times New Roman" w:cs="Times New Roman"/>
          <w:sz w:val="24"/>
          <w:szCs w:val="24"/>
          <w:lang w:val="en-US"/>
        </w:rPr>
        <w:t>are unfinished</w:t>
      </w:r>
      <w:r w:rsidR="00CB4EB2" w:rsidRPr="00616046">
        <w:rPr>
          <w:rFonts w:ascii="Times New Roman" w:hAnsi="Times New Roman" w:cs="Times New Roman"/>
          <w:sz w:val="24"/>
          <w:szCs w:val="24"/>
          <w:lang w:val="en-US"/>
        </w:rPr>
        <w:t xml:space="preserve"> and </w:t>
      </w:r>
      <w:r w:rsidR="00BD58B3" w:rsidRPr="00616046">
        <w:rPr>
          <w:rFonts w:ascii="Times New Roman" w:hAnsi="Times New Roman" w:cs="Times New Roman"/>
          <w:sz w:val="24"/>
          <w:szCs w:val="24"/>
          <w:lang w:val="en-US"/>
        </w:rPr>
        <w:t xml:space="preserve">it seems that </w:t>
      </w:r>
      <w:r w:rsidR="00CB4EB2" w:rsidRPr="00616046">
        <w:rPr>
          <w:rFonts w:ascii="Times New Roman" w:hAnsi="Times New Roman" w:cs="Times New Roman"/>
          <w:sz w:val="24"/>
          <w:szCs w:val="24"/>
          <w:lang w:val="en-US"/>
        </w:rPr>
        <w:t>so</w:t>
      </w:r>
      <w:r w:rsidR="001F47A8" w:rsidRPr="00616046">
        <w:rPr>
          <w:rFonts w:ascii="Times New Roman" w:hAnsi="Times New Roman" w:cs="Times New Roman"/>
          <w:sz w:val="24"/>
          <w:szCs w:val="24"/>
          <w:lang w:val="en-US"/>
        </w:rPr>
        <w:t xml:space="preserve">me signs have been added later. The text was often inscribed between straight lines. Word dividers are very rare. </w:t>
      </w:r>
      <w:r w:rsidR="00CB4EB2" w:rsidRPr="00616046">
        <w:rPr>
          <w:rFonts w:ascii="Times New Roman" w:hAnsi="Times New Roman" w:cs="Times New Roman"/>
          <w:sz w:val="24"/>
          <w:szCs w:val="24"/>
          <w:lang w:val="en-US"/>
        </w:rPr>
        <w:t>Also in both cases there is the impression that the carver was not l</w:t>
      </w:r>
      <w:r w:rsidR="00D96078" w:rsidRPr="00616046">
        <w:rPr>
          <w:rFonts w:ascii="Times New Roman" w:hAnsi="Times New Roman" w:cs="Times New Roman"/>
          <w:sz w:val="24"/>
          <w:szCs w:val="24"/>
          <w:lang w:val="en-US"/>
        </w:rPr>
        <w:t>iterate</w:t>
      </w:r>
      <w:r w:rsidR="00CB4EB2" w:rsidRPr="00616046">
        <w:rPr>
          <w:rFonts w:ascii="Times New Roman" w:hAnsi="Times New Roman" w:cs="Times New Roman"/>
          <w:sz w:val="24"/>
          <w:szCs w:val="24"/>
          <w:lang w:val="en-US"/>
        </w:rPr>
        <w:t xml:space="preserve">; he just carved from an example. </w:t>
      </w:r>
      <w:r w:rsidR="00BD58B3" w:rsidRPr="00616046">
        <w:rPr>
          <w:rFonts w:ascii="Times New Roman" w:hAnsi="Times New Roman" w:cs="Times New Roman"/>
          <w:sz w:val="24"/>
          <w:szCs w:val="24"/>
          <w:lang w:val="en-US"/>
        </w:rPr>
        <w:t xml:space="preserve">Both runic and </w:t>
      </w:r>
      <w:r w:rsidR="00D96078" w:rsidRPr="00616046">
        <w:rPr>
          <w:rFonts w:ascii="Times New Roman" w:hAnsi="Times New Roman" w:cs="Times New Roman"/>
          <w:sz w:val="24"/>
          <w:szCs w:val="24"/>
          <w:lang w:val="en-US"/>
        </w:rPr>
        <w:t>T</w:t>
      </w:r>
      <w:r w:rsidR="00CB4EB2" w:rsidRPr="00616046">
        <w:rPr>
          <w:rFonts w:ascii="Times New Roman" w:hAnsi="Times New Roman" w:cs="Times New Roman"/>
          <w:sz w:val="24"/>
          <w:szCs w:val="24"/>
          <w:lang w:val="en-US"/>
        </w:rPr>
        <w:t xml:space="preserve">artessian script runs from left to right and from right to left, </w:t>
      </w:r>
      <w:r w:rsidR="00865B2C" w:rsidRPr="00616046">
        <w:rPr>
          <w:rFonts w:ascii="Times New Roman" w:hAnsi="Times New Roman" w:cs="Times New Roman"/>
          <w:sz w:val="24"/>
          <w:szCs w:val="24"/>
          <w:lang w:val="en-US"/>
        </w:rPr>
        <w:t xml:space="preserve">up and down, </w:t>
      </w:r>
      <w:r w:rsidR="00CB4EB2" w:rsidRPr="00616046">
        <w:rPr>
          <w:rFonts w:ascii="Times New Roman" w:hAnsi="Times New Roman" w:cs="Times New Roman"/>
          <w:sz w:val="24"/>
          <w:szCs w:val="24"/>
          <w:lang w:val="en-US"/>
        </w:rPr>
        <w:t xml:space="preserve">also boustrophedon. </w:t>
      </w:r>
      <w:r w:rsidR="005D4DF9" w:rsidRPr="00616046">
        <w:rPr>
          <w:rFonts w:ascii="Times New Roman" w:hAnsi="Times New Roman" w:cs="Times New Roman"/>
          <w:sz w:val="24"/>
          <w:szCs w:val="24"/>
          <w:lang w:val="en-US"/>
        </w:rPr>
        <w:t xml:space="preserve">Most </w:t>
      </w:r>
      <w:r w:rsidR="001F47A8" w:rsidRPr="00616046">
        <w:rPr>
          <w:rFonts w:ascii="Times New Roman" w:hAnsi="Times New Roman" w:cs="Times New Roman"/>
          <w:sz w:val="24"/>
          <w:szCs w:val="24"/>
          <w:lang w:val="en-US"/>
        </w:rPr>
        <w:t xml:space="preserve">monuments </w:t>
      </w:r>
      <w:r w:rsidR="005D4DF9" w:rsidRPr="00616046">
        <w:rPr>
          <w:rFonts w:ascii="Times New Roman" w:hAnsi="Times New Roman" w:cs="Times New Roman"/>
          <w:sz w:val="24"/>
          <w:szCs w:val="24"/>
          <w:lang w:val="en-US"/>
        </w:rPr>
        <w:t>were meant to stand vertically, which can be seen from the shape of the stone: the lower part had a large foot to be inserted in the ground and the upper part was prepared for the inscription</w:t>
      </w:r>
      <w:r w:rsidR="001F47A8" w:rsidRPr="00616046">
        <w:rPr>
          <w:rFonts w:ascii="Times New Roman" w:hAnsi="Times New Roman" w:cs="Times New Roman"/>
          <w:sz w:val="24"/>
          <w:szCs w:val="24"/>
          <w:lang w:val="en-US"/>
        </w:rPr>
        <w:t>.</w:t>
      </w:r>
    </w:p>
    <w:p w:rsidR="005F030B" w:rsidRDefault="00CB4EB2" w:rsidP="00FB712C">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The main question in both cases is what caused people to adopt a script </w:t>
      </w:r>
      <w:r w:rsidR="00A66C32" w:rsidRPr="00616046">
        <w:rPr>
          <w:rFonts w:ascii="Times New Roman" w:hAnsi="Times New Roman" w:cs="Times New Roman"/>
          <w:sz w:val="24"/>
          <w:szCs w:val="24"/>
          <w:lang w:val="en-US"/>
        </w:rPr>
        <w:t>from speakers of a foreign language and adjust it to represent their own language?</w:t>
      </w:r>
      <w:r w:rsidR="00D96078" w:rsidRPr="00616046">
        <w:rPr>
          <w:rFonts w:ascii="Times New Roman" w:hAnsi="Times New Roman" w:cs="Times New Roman"/>
          <w:sz w:val="24"/>
          <w:szCs w:val="24"/>
          <w:lang w:val="en-US"/>
        </w:rPr>
        <w:t xml:space="preserve"> And</w:t>
      </w:r>
      <w:r w:rsidR="00D1089C" w:rsidRPr="00616046">
        <w:rPr>
          <w:rFonts w:ascii="Times New Roman" w:hAnsi="Times New Roman" w:cs="Times New Roman"/>
          <w:sz w:val="24"/>
          <w:szCs w:val="24"/>
          <w:lang w:val="en-US"/>
        </w:rPr>
        <w:t xml:space="preserve"> why would people living in h</w:t>
      </w:r>
      <w:r w:rsidR="00BD58B3" w:rsidRPr="00616046">
        <w:rPr>
          <w:rFonts w:ascii="Times New Roman" w:hAnsi="Times New Roman" w:cs="Times New Roman"/>
          <w:sz w:val="24"/>
          <w:szCs w:val="24"/>
          <w:lang w:val="en-US"/>
        </w:rPr>
        <w:t>umble agrarian circumstances design</w:t>
      </w:r>
      <w:r w:rsidR="00D1089C" w:rsidRPr="00616046">
        <w:rPr>
          <w:rFonts w:ascii="Times New Roman" w:hAnsi="Times New Roman" w:cs="Times New Roman"/>
          <w:sz w:val="24"/>
          <w:szCs w:val="24"/>
          <w:lang w:val="en-US"/>
        </w:rPr>
        <w:t xml:space="preserve"> a script for which they apparently had no</w:t>
      </w:r>
      <w:r w:rsidR="005831DC" w:rsidRPr="00616046">
        <w:rPr>
          <w:rFonts w:ascii="Times New Roman" w:hAnsi="Times New Roman" w:cs="Times New Roman"/>
          <w:sz w:val="24"/>
          <w:szCs w:val="24"/>
          <w:lang w:val="en-US"/>
        </w:rPr>
        <w:t xml:space="preserve"> obvious use, other than for funerary</w:t>
      </w:r>
      <w:r w:rsidR="00D1089C" w:rsidRPr="00616046">
        <w:rPr>
          <w:rFonts w:ascii="Times New Roman" w:hAnsi="Times New Roman" w:cs="Times New Roman"/>
          <w:sz w:val="24"/>
          <w:szCs w:val="24"/>
          <w:lang w:val="en-US"/>
        </w:rPr>
        <w:t xml:space="preserve"> memorials? </w:t>
      </w:r>
      <w:r w:rsidR="005831DC" w:rsidRPr="00616046">
        <w:rPr>
          <w:rFonts w:ascii="Times New Roman" w:hAnsi="Times New Roman" w:cs="Times New Roman"/>
          <w:sz w:val="24"/>
          <w:szCs w:val="24"/>
          <w:lang w:val="en-US"/>
        </w:rPr>
        <w:t>When adapting</w:t>
      </w:r>
      <w:r w:rsidR="00BD58B3" w:rsidRPr="00616046">
        <w:rPr>
          <w:rFonts w:ascii="Times New Roman" w:hAnsi="Times New Roman" w:cs="Times New Roman"/>
          <w:sz w:val="24"/>
          <w:szCs w:val="24"/>
          <w:lang w:val="en-US"/>
        </w:rPr>
        <w:t xml:space="preserve"> script</w:t>
      </w:r>
      <w:r w:rsidR="00D576D8" w:rsidRPr="00616046">
        <w:rPr>
          <w:rFonts w:ascii="Times New Roman" w:hAnsi="Times New Roman" w:cs="Times New Roman"/>
          <w:sz w:val="24"/>
          <w:szCs w:val="24"/>
          <w:lang w:val="en-US"/>
        </w:rPr>
        <w:t xml:space="preserve"> from the Phoenicians, or maybe from the Cart</w:t>
      </w:r>
      <w:r w:rsidR="00DB3B6F" w:rsidRPr="00616046">
        <w:rPr>
          <w:rFonts w:ascii="Times New Roman" w:hAnsi="Times New Roman" w:cs="Times New Roman"/>
          <w:sz w:val="24"/>
          <w:szCs w:val="24"/>
          <w:lang w:val="en-US"/>
        </w:rPr>
        <w:t>h</w:t>
      </w:r>
      <w:r w:rsidR="00D576D8" w:rsidRPr="00616046">
        <w:rPr>
          <w:rFonts w:ascii="Times New Roman" w:hAnsi="Times New Roman" w:cs="Times New Roman"/>
          <w:sz w:val="24"/>
          <w:szCs w:val="24"/>
          <w:lang w:val="en-US"/>
        </w:rPr>
        <w:t>agenians</w:t>
      </w:r>
      <w:r w:rsidR="00865B2C" w:rsidRPr="00616046">
        <w:rPr>
          <w:rFonts w:ascii="Times New Roman" w:hAnsi="Times New Roman" w:cs="Times New Roman"/>
          <w:sz w:val="24"/>
          <w:szCs w:val="24"/>
          <w:lang w:val="en-US"/>
        </w:rPr>
        <w:t xml:space="preserve"> or the Greek</w:t>
      </w:r>
      <w:r w:rsidR="00D576D8" w:rsidRPr="00616046">
        <w:rPr>
          <w:rFonts w:ascii="Times New Roman" w:hAnsi="Times New Roman" w:cs="Times New Roman"/>
          <w:sz w:val="24"/>
          <w:szCs w:val="24"/>
          <w:lang w:val="en-US"/>
        </w:rPr>
        <w:t xml:space="preserve">, they had to adjust the letters to their language, which means that the people who did that </w:t>
      </w:r>
      <w:r w:rsidR="00BD58B3" w:rsidRPr="00616046">
        <w:rPr>
          <w:rFonts w:ascii="Times New Roman" w:hAnsi="Times New Roman" w:cs="Times New Roman"/>
          <w:sz w:val="24"/>
          <w:szCs w:val="24"/>
          <w:lang w:val="en-US"/>
        </w:rPr>
        <w:t>needed to be</w:t>
      </w:r>
      <w:r w:rsidR="00D576D8" w:rsidRPr="00616046">
        <w:rPr>
          <w:rFonts w:ascii="Times New Roman" w:hAnsi="Times New Roman" w:cs="Times New Roman"/>
          <w:sz w:val="24"/>
          <w:szCs w:val="24"/>
          <w:lang w:val="en-US"/>
        </w:rPr>
        <w:t xml:space="preserve"> totally</w:t>
      </w:r>
      <w:r w:rsidR="00BD58B3" w:rsidRPr="00616046">
        <w:rPr>
          <w:rFonts w:ascii="Times New Roman" w:hAnsi="Times New Roman" w:cs="Times New Roman"/>
          <w:sz w:val="24"/>
          <w:szCs w:val="24"/>
          <w:lang w:val="en-US"/>
        </w:rPr>
        <w:t xml:space="preserve"> literate, in Phoenician and their</w:t>
      </w:r>
      <w:r w:rsidR="00D576D8" w:rsidRPr="00616046">
        <w:rPr>
          <w:rFonts w:ascii="Times New Roman" w:hAnsi="Times New Roman" w:cs="Times New Roman"/>
          <w:sz w:val="24"/>
          <w:szCs w:val="24"/>
          <w:lang w:val="en-US"/>
        </w:rPr>
        <w:t xml:space="preserve"> </w:t>
      </w:r>
      <w:r w:rsidR="00BD58B3" w:rsidRPr="00616046">
        <w:rPr>
          <w:rFonts w:ascii="Times New Roman" w:hAnsi="Times New Roman" w:cs="Times New Roman"/>
          <w:sz w:val="24"/>
          <w:szCs w:val="24"/>
          <w:lang w:val="en-US"/>
        </w:rPr>
        <w:t>own south-west (SW) Iberian language</w:t>
      </w:r>
      <w:r w:rsidR="00D576D8" w:rsidRPr="00616046">
        <w:rPr>
          <w:rFonts w:ascii="Times New Roman" w:hAnsi="Times New Roman" w:cs="Times New Roman"/>
          <w:sz w:val="24"/>
          <w:szCs w:val="24"/>
          <w:lang w:val="en-US"/>
        </w:rPr>
        <w:t>. Both languages differed in sound system so some Phoenician letters found no counterpart in SW, and sounds occurring in SW had no counterpart in Phoenician. Therefore, letters had to be dischar</w:t>
      </w:r>
      <w:r w:rsidR="00616B4E" w:rsidRPr="00616046">
        <w:rPr>
          <w:rFonts w:ascii="Times New Roman" w:hAnsi="Times New Roman" w:cs="Times New Roman"/>
          <w:sz w:val="24"/>
          <w:szCs w:val="24"/>
          <w:lang w:val="en-US"/>
        </w:rPr>
        <w:t>ged or given another sound value</w:t>
      </w:r>
      <w:r w:rsidR="00D576D8" w:rsidRPr="00616046">
        <w:rPr>
          <w:rFonts w:ascii="Times New Roman" w:hAnsi="Times New Roman" w:cs="Times New Roman"/>
          <w:sz w:val="24"/>
          <w:szCs w:val="24"/>
          <w:lang w:val="en-US"/>
        </w:rPr>
        <w:t xml:space="preserve">, some new letters had to be designed, in a fitting manner to the old Phoenician </w:t>
      </w:r>
      <w:r w:rsidR="00D576D8" w:rsidRPr="00616046">
        <w:rPr>
          <w:rFonts w:ascii="Times New Roman" w:hAnsi="Times New Roman" w:cs="Times New Roman"/>
          <w:i/>
          <w:sz w:val="24"/>
          <w:szCs w:val="24"/>
          <w:lang w:val="en-US"/>
        </w:rPr>
        <w:t>alephat</w:t>
      </w:r>
      <w:r w:rsidR="00D576D8" w:rsidRPr="00616046">
        <w:rPr>
          <w:rFonts w:ascii="Times New Roman" w:hAnsi="Times New Roman" w:cs="Times New Roman"/>
          <w:sz w:val="24"/>
          <w:szCs w:val="24"/>
          <w:lang w:val="en-US"/>
        </w:rPr>
        <w:t xml:space="preserve">. The same procedure we know from runic script: the matrix alphabet, be it Latin, or Etruscan, or Greek, had to be </w:t>
      </w:r>
      <w:r w:rsidR="0093397A" w:rsidRPr="00616046">
        <w:rPr>
          <w:rFonts w:ascii="Times New Roman" w:hAnsi="Times New Roman" w:cs="Times New Roman"/>
          <w:sz w:val="24"/>
          <w:szCs w:val="24"/>
          <w:lang w:val="en-US"/>
        </w:rPr>
        <w:t xml:space="preserve"> modified</w:t>
      </w:r>
      <w:r w:rsidR="00D576D8" w:rsidRPr="00616046">
        <w:rPr>
          <w:rFonts w:ascii="Times New Roman" w:hAnsi="Times New Roman" w:cs="Times New Roman"/>
          <w:sz w:val="24"/>
          <w:szCs w:val="24"/>
          <w:lang w:val="en-US"/>
        </w:rPr>
        <w:t xml:space="preserve"> to make it work for the Old Germanic languages. The same question arose: did the old Germanic </w:t>
      </w:r>
      <w:r w:rsidR="0093397A" w:rsidRPr="00616046">
        <w:rPr>
          <w:rFonts w:ascii="Times New Roman" w:hAnsi="Times New Roman" w:cs="Times New Roman"/>
          <w:sz w:val="24"/>
          <w:szCs w:val="24"/>
          <w:lang w:val="en-US"/>
        </w:rPr>
        <w:t xml:space="preserve">rune writers </w:t>
      </w:r>
      <w:r w:rsidR="00D576D8" w:rsidRPr="00616046">
        <w:rPr>
          <w:rFonts w:ascii="Times New Roman" w:hAnsi="Times New Roman" w:cs="Times New Roman"/>
          <w:sz w:val="24"/>
          <w:szCs w:val="24"/>
          <w:lang w:val="en-US"/>
        </w:rPr>
        <w:t xml:space="preserve">do this only for writing </w:t>
      </w:r>
      <w:r w:rsidR="00B31EAD" w:rsidRPr="00616046">
        <w:rPr>
          <w:rFonts w:ascii="Times New Roman" w:hAnsi="Times New Roman" w:cs="Times New Roman"/>
          <w:sz w:val="24"/>
          <w:szCs w:val="24"/>
          <w:lang w:val="en-US"/>
        </w:rPr>
        <w:t>memorial texts and names</w:t>
      </w:r>
      <w:r w:rsidR="00D576D8" w:rsidRPr="00616046">
        <w:rPr>
          <w:rFonts w:ascii="Times New Roman" w:hAnsi="Times New Roman" w:cs="Times New Roman"/>
          <w:sz w:val="24"/>
          <w:szCs w:val="24"/>
          <w:lang w:val="en-US"/>
        </w:rPr>
        <w:t xml:space="preserve">? Why go into such a </w:t>
      </w:r>
      <w:r w:rsidR="00DB3B6F" w:rsidRPr="00616046">
        <w:rPr>
          <w:rFonts w:ascii="Times New Roman" w:hAnsi="Times New Roman" w:cs="Times New Roman"/>
          <w:sz w:val="24"/>
          <w:szCs w:val="24"/>
          <w:lang w:val="en-US"/>
        </w:rPr>
        <w:t>difficult job when nearly nobody could read and write in their near surroundings?</w:t>
      </w:r>
      <w:r w:rsidR="0007101E" w:rsidRPr="00616046">
        <w:rPr>
          <w:rFonts w:ascii="Times New Roman" w:hAnsi="Times New Roman" w:cs="Times New Roman"/>
          <w:sz w:val="24"/>
          <w:szCs w:val="24"/>
          <w:lang w:val="en-US"/>
        </w:rPr>
        <w:t xml:space="preserve"> This</w:t>
      </w:r>
      <w:r w:rsidR="00A7763E" w:rsidRPr="00616046">
        <w:rPr>
          <w:rFonts w:ascii="Times New Roman" w:hAnsi="Times New Roman" w:cs="Times New Roman"/>
          <w:sz w:val="24"/>
          <w:szCs w:val="24"/>
          <w:lang w:val="en-US"/>
        </w:rPr>
        <w:t xml:space="preserve"> can be asked of the indigenous population of the Alentejo and the Algarve: </w:t>
      </w:r>
      <w:r w:rsidR="005F030B">
        <w:rPr>
          <w:rFonts w:ascii="Times New Roman" w:hAnsi="Times New Roman" w:cs="Times New Roman"/>
          <w:sz w:val="24"/>
          <w:szCs w:val="24"/>
          <w:lang w:val="en-US"/>
        </w:rPr>
        <w:t xml:space="preserve">why </w:t>
      </w:r>
      <w:r w:rsidR="00A7763E" w:rsidRPr="00616046">
        <w:rPr>
          <w:rFonts w:ascii="Times New Roman" w:hAnsi="Times New Roman" w:cs="Times New Roman"/>
          <w:sz w:val="24"/>
          <w:szCs w:val="24"/>
          <w:lang w:val="en-US"/>
        </w:rPr>
        <w:t xml:space="preserve">did they erect large stones with inscribed texts in an almost illiterate world? </w:t>
      </w:r>
      <w:r w:rsidR="0007101E" w:rsidRPr="00616046">
        <w:rPr>
          <w:rFonts w:ascii="Times New Roman" w:hAnsi="Times New Roman" w:cs="Times New Roman"/>
          <w:sz w:val="24"/>
          <w:szCs w:val="24"/>
          <w:lang w:val="en-US"/>
        </w:rPr>
        <w:t xml:space="preserve"> Or was it done by others? </w:t>
      </w:r>
      <w:r w:rsidR="00FB712C" w:rsidRPr="00616046">
        <w:rPr>
          <w:rFonts w:ascii="Times New Roman" w:hAnsi="Times New Roman" w:cs="Times New Roman"/>
          <w:sz w:val="24"/>
          <w:szCs w:val="24"/>
          <w:lang w:val="en-US"/>
        </w:rPr>
        <w:t xml:space="preserve"> </w:t>
      </w:r>
    </w:p>
    <w:p w:rsidR="004919F4" w:rsidRPr="00616046" w:rsidRDefault="0007101E" w:rsidP="00FB712C">
      <w:pPr>
        <w:rPr>
          <w:rFonts w:ascii="Times New Roman" w:hAnsi="Times New Roman" w:cs="Times New Roman"/>
          <w:sz w:val="24"/>
          <w:szCs w:val="24"/>
          <w:lang w:val="en-US"/>
        </w:rPr>
      </w:pPr>
      <w:r w:rsidRPr="00616046">
        <w:rPr>
          <w:rFonts w:ascii="Times New Roman" w:hAnsi="Times New Roman" w:cs="Times New Roman"/>
          <w:sz w:val="24"/>
          <w:szCs w:val="24"/>
          <w:lang w:val="en-US"/>
        </w:rPr>
        <w:t>A</w:t>
      </w:r>
      <w:r w:rsidR="00DB3B6F" w:rsidRPr="00616046">
        <w:rPr>
          <w:rFonts w:ascii="Times New Roman" w:hAnsi="Times New Roman" w:cs="Times New Roman"/>
          <w:sz w:val="24"/>
          <w:szCs w:val="24"/>
          <w:lang w:val="en-US"/>
        </w:rPr>
        <w:t xml:space="preserve"> script was designed</w:t>
      </w:r>
      <w:r w:rsidR="00B31EAD" w:rsidRPr="00616046">
        <w:rPr>
          <w:rFonts w:ascii="Times New Roman" w:hAnsi="Times New Roman" w:cs="Times New Roman"/>
          <w:sz w:val="24"/>
          <w:szCs w:val="24"/>
          <w:lang w:val="en-US"/>
        </w:rPr>
        <w:t xml:space="preserve"> either</w:t>
      </w:r>
      <w:r w:rsidR="00DB3B6F" w:rsidRPr="00616046">
        <w:rPr>
          <w:rFonts w:ascii="Times New Roman" w:hAnsi="Times New Roman" w:cs="Times New Roman"/>
          <w:sz w:val="24"/>
          <w:szCs w:val="24"/>
          <w:lang w:val="en-US"/>
        </w:rPr>
        <w:t xml:space="preserve"> for </w:t>
      </w:r>
      <w:r w:rsidRPr="00616046">
        <w:rPr>
          <w:rFonts w:ascii="Times New Roman" w:hAnsi="Times New Roman" w:cs="Times New Roman"/>
          <w:sz w:val="24"/>
          <w:szCs w:val="24"/>
          <w:lang w:val="en-US"/>
        </w:rPr>
        <w:t xml:space="preserve">1) </w:t>
      </w:r>
      <w:r w:rsidR="00DB3B6F" w:rsidRPr="00616046">
        <w:rPr>
          <w:rFonts w:ascii="Times New Roman" w:hAnsi="Times New Roman" w:cs="Times New Roman"/>
          <w:sz w:val="24"/>
          <w:szCs w:val="24"/>
          <w:lang w:val="en-US"/>
        </w:rPr>
        <w:t>communicative purposes</w:t>
      </w:r>
      <w:r w:rsidR="004919F4" w:rsidRPr="00616046">
        <w:rPr>
          <w:rFonts w:ascii="Times New Roman" w:hAnsi="Times New Roman" w:cs="Times New Roman"/>
          <w:sz w:val="24"/>
          <w:szCs w:val="24"/>
          <w:lang w:val="en-US"/>
        </w:rPr>
        <w:t xml:space="preserve"> between those who were literate (say the ore exploring elite)</w:t>
      </w:r>
      <w:r w:rsidR="00DB3B6F" w:rsidRPr="00616046">
        <w:rPr>
          <w:rFonts w:ascii="Times New Roman" w:hAnsi="Times New Roman" w:cs="Times New Roman"/>
          <w:sz w:val="24"/>
          <w:szCs w:val="24"/>
          <w:lang w:val="en-US"/>
        </w:rPr>
        <w:t xml:space="preserve">, </w:t>
      </w:r>
      <w:r w:rsidR="00B31EAD" w:rsidRPr="00616046">
        <w:rPr>
          <w:rFonts w:ascii="Times New Roman" w:hAnsi="Times New Roman" w:cs="Times New Roman"/>
          <w:sz w:val="24"/>
          <w:szCs w:val="24"/>
          <w:lang w:val="en-US"/>
        </w:rPr>
        <w:t xml:space="preserve">or </w:t>
      </w:r>
      <w:r w:rsidR="00EF04A0">
        <w:rPr>
          <w:rFonts w:ascii="Times New Roman" w:hAnsi="Times New Roman" w:cs="Times New Roman"/>
          <w:sz w:val="24"/>
          <w:szCs w:val="24"/>
          <w:lang w:val="en-US"/>
        </w:rPr>
        <w:t>script was used</w:t>
      </w:r>
      <w:r w:rsidR="00B31EAD" w:rsidRPr="00616046">
        <w:rPr>
          <w:rFonts w:ascii="Times New Roman" w:hAnsi="Times New Roman" w:cs="Times New Roman"/>
          <w:sz w:val="24"/>
          <w:szCs w:val="24"/>
          <w:lang w:val="en-US"/>
        </w:rPr>
        <w:t xml:space="preserve"> </w:t>
      </w:r>
      <w:r w:rsidRPr="00616046">
        <w:rPr>
          <w:rFonts w:ascii="Times New Roman" w:hAnsi="Times New Roman" w:cs="Times New Roman"/>
          <w:sz w:val="24"/>
          <w:szCs w:val="24"/>
          <w:lang w:val="en-US"/>
        </w:rPr>
        <w:t xml:space="preserve">2) </w:t>
      </w:r>
      <w:r w:rsidR="00EF04A0">
        <w:rPr>
          <w:rFonts w:ascii="Times New Roman" w:hAnsi="Times New Roman" w:cs="Times New Roman"/>
          <w:sz w:val="24"/>
          <w:szCs w:val="24"/>
          <w:lang w:val="en-US"/>
        </w:rPr>
        <w:t xml:space="preserve">for </w:t>
      </w:r>
      <w:r w:rsidR="00B31EAD" w:rsidRPr="00616046">
        <w:rPr>
          <w:rFonts w:ascii="Times New Roman" w:hAnsi="Times New Roman" w:cs="Times New Roman"/>
          <w:sz w:val="24"/>
          <w:szCs w:val="24"/>
          <w:lang w:val="en-US"/>
        </w:rPr>
        <w:t xml:space="preserve">markers indicating property or </w:t>
      </w:r>
      <w:r w:rsidR="00B31EAD" w:rsidRPr="00616046">
        <w:rPr>
          <w:rFonts w:ascii="Times New Roman" w:hAnsi="Times New Roman" w:cs="Times New Roman"/>
          <w:sz w:val="24"/>
          <w:szCs w:val="24"/>
          <w:lang w:val="en-US"/>
        </w:rPr>
        <w:lastRenderedPageBreak/>
        <w:t>boundaries</w:t>
      </w:r>
      <w:r w:rsidR="00DB3B6F" w:rsidRPr="00616046">
        <w:rPr>
          <w:rFonts w:ascii="Times New Roman" w:hAnsi="Times New Roman" w:cs="Times New Roman"/>
          <w:sz w:val="24"/>
          <w:szCs w:val="24"/>
          <w:lang w:val="en-US"/>
        </w:rPr>
        <w:t xml:space="preserve">. </w:t>
      </w:r>
      <w:r w:rsidR="00D70318" w:rsidRPr="00616046">
        <w:rPr>
          <w:rFonts w:ascii="Times New Roman" w:hAnsi="Times New Roman" w:cs="Times New Roman"/>
          <w:sz w:val="24"/>
          <w:szCs w:val="24"/>
          <w:lang w:val="en-US"/>
        </w:rPr>
        <w:t xml:space="preserve">Communicative purposes of script is of course not an issue in an illiterate society. </w:t>
      </w:r>
      <w:r w:rsidRPr="00616046">
        <w:rPr>
          <w:rFonts w:ascii="Times New Roman" w:hAnsi="Times New Roman" w:cs="Times New Roman"/>
          <w:sz w:val="24"/>
          <w:szCs w:val="24"/>
          <w:lang w:val="en-US"/>
        </w:rPr>
        <w:t xml:space="preserve">So, who were the </w:t>
      </w:r>
      <w:r w:rsidRPr="00616046">
        <w:rPr>
          <w:rFonts w:ascii="Times New Roman" w:hAnsi="Times New Roman" w:cs="Times New Roman"/>
          <w:i/>
          <w:sz w:val="24"/>
          <w:szCs w:val="24"/>
          <w:lang w:val="en-US"/>
        </w:rPr>
        <w:t>lit</w:t>
      </w:r>
      <w:r w:rsidR="00C9649C" w:rsidRPr="00616046">
        <w:rPr>
          <w:rFonts w:ascii="Times New Roman" w:hAnsi="Times New Roman" w:cs="Times New Roman"/>
          <w:i/>
          <w:sz w:val="24"/>
          <w:szCs w:val="24"/>
          <w:lang w:val="en-US"/>
        </w:rPr>
        <w:t>er</w:t>
      </w:r>
      <w:r w:rsidRPr="00616046">
        <w:rPr>
          <w:rFonts w:ascii="Times New Roman" w:hAnsi="Times New Roman" w:cs="Times New Roman"/>
          <w:i/>
          <w:sz w:val="24"/>
          <w:szCs w:val="24"/>
          <w:lang w:val="en-US"/>
        </w:rPr>
        <w:t>aci</w:t>
      </w:r>
      <w:r w:rsidRPr="00616046">
        <w:rPr>
          <w:rFonts w:ascii="Times New Roman" w:hAnsi="Times New Roman" w:cs="Times New Roman"/>
          <w:sz w:val="24"/>
          <w:szCs w:val="24"/>
          <w:lang w:val="en-US"/>
        </w:rPr>
        <w:t>?</w:t>
      </w:r>
    </w:p>
    <w:p w:rsidR="004919F4" w:rsidRPr="00616046" w:rsidRDefault="0007101E" w:rsidP="00FB712C">
      <w:pPr>
        <w:rPr>
          <w:rFonts w:ascii="Times New Roman" w:hAnsi="Times New Roman" w:cs="Times New Roman"/>
          <w:sz w:val="24"/>
          <w:szCs w:val="24"/>
          <w:lang w:val="en-US"/>
        </w:rPr>
      </w:pPr>
      <w:r w:rsidRPr="00616046">
        <w:rPr>
          <w:rFonts w:ascii="Times New Roman" w:hAnsi="Times New Roman" w:cs="Times New Roman"/>
          <w:sz w:val="24"/>
          <w:szCs w:val="24"/>
          <w:lang w:val="en-US"/>
        </w:rPr>
        <w:t>On the other hand, perhaps</w:t>
      </w:r>
      <w:r w:rsidR="00FB712C" w:rsidRPr="00616046">
        <w:rPr>
          <w:rFonts w:ascii="Times New Roman" w:hAnsi="Times New Roman" w:cs="Times New Roman"/>
          <w:sz w:val="24"/>
          <w:szCs w:val="24"/>
          <w:lang w:val="en-US"/>
        </w:rPr>
        <w:t xml:space="preserve"> the monumental </w:t>
      </w:r>
      <w:r w:rsidR="00053435" w:rsidRPr="00616046">
        <w:rPr>
          <w:rFonts w:ascii="Times New Roman" w:hAnsi="Times New Roman" w:cs="Times New Roman"/>
          <w:sz w:val="24"/>
          <w:szCs w:val="24"/>
          <w:lang w:val="en-US"/>
        </w:rPr>
        <w:t>stelae</w:t>
      </w:r>
      <w:r w:rsidR="00FB712C" w:rsidRPr="00616046">
        <w:rPr>
          <w:rFonts w:ascii="Times New Roman" w:hAnsi="Times New Roman" w:cs="Times New Roman"/>
          <w:sz w:val="24"/>
          <w:szCs w:val="24"/>
          <w:lang w:val="en-US"/>
        </w:rPr>
        <w:t xml:space="preserve"> were seen as objects of worship or symbols of power, especially </w:t>
      </w:r>
      <w:r w:rsidR="00FB712C" w:rsidRPr="00616046">
        <w:rPr>
          <w:rFonts w:ascii="Times New Roman" w:hAnsi="Times New Roman" w:cs="Times New Roman"/>
          <w:i/>
          <w:sz w:val="24"/>
          <w:szCs w:val="24"/>
          <w:lang w:val="en-US"/>
        </w:rPr>
        <w:t>because</w:t>
      </w:r>
      <w:r w:rsidR="00FB712C" w:rsidRPr="00616046">
        <w:rPr>
          <w:rFonts w:ascii="Times New Roman" w:hAnsi="Times New Roman" w:cs="Times New Roman"/>
          <w:sz w:val="24"/>
          <w:szCs w:val="24"/>
          <w:lang w:val="en-US"/>
        </w:rPr>
        <w:t xml:space="preserve"> </w:t>
      </w:r>
      <w:r w:rsidR="004919F4" w:rsidRPr="00616046">
        <w:rPr>
          <w:rFonts w:ascii="Times New Roman" w:hAnsi="Times New Roman" w:cs="Times New Roman"/>
          <w:sz w:val="24"/>
          <w:szCs w:val="24"/>
          <w:lang w:val="en-US"/>
        </w:rPr>
        <w:t>they had</w:t>
      </w:r>
      <w:r w:rsidR="00FB712C" w:rsidRPr="00616046">
        <w:rPr>
          <w:rFonts w:ascii="Times New Roman" w:hAnsi="Times New Roman" w:cs="Times New Roman"/>
          <w:sz w:val="24"/>
          <w:szCs w:val="24"/>
          <w:lang w:val="en-US"/>
        </w:rPr>
        <w:t xml:space="preserve"> texts – maki</w:t>
      </w:r>
      <w:r w:rsidR="004919F4" w:rsidRPr="00616046">
        <w:rPr>
          <w:rFonts w:ascii="Times New Roman" w:hAnsi="Times New Roman" w:cs="Times New Roman"/>
          <w:sz w:val="24"/>
          <w:szCs w:val="24"/>
          <w:lang w:val="en-US"/>
        </w:rPr>
        <w:t>ng them more awesome still – and</w:t>
      </w:r>
      <w:r w:rsidR="00FB712C" w:rsidRPr="00616046">
        <w:rPr>
          <w:rFonts w:ascii="Times New Roman" w:hAnsi="Times New Roman" w:cs="Times New Roman"/>
          <w:sz w:val="24"/>
          <w:szCs w:val="24"/>
          <w:lang w:val="en-US"/>
        </w:rPr>
        <w:t xml:space="preserve"> </w:t>
      </w:r>
      <w:r w:rsidR="00D70318" w:rsidRPr="00616046">
        <w:rPr>
          <w:rFonts w:ascii="Times New Roman" w:hAnsi="Times New Roman" w:cs="Times New Roman"/>
          <w:sz w:val="24"/>
          <w:szCs w:val="24"/>
          <w:lang w:val="en-US"/>
        </w:rPr>
        <w:t xml:space="preserve">a function as marker of property or boundaries </w:t>
      </w:r>
      <w:r w:rsidR="00FB712C" w:rsidRPr="00616046">
        <w:rPr>
          <w:rFonts w:ascii="Times New Roman" w:hAnsi="Times New Roman" w:cs="Times New Roman"/>
          <w:sz w:val="24"/>
          <w:szCs w:val="24"/>
          <w:lang w:val="en-US"/>
        </w:rPr>
        <w:t xml:space="preserve">is seen more often: </w:t>
      </w:r>
      <w:r w:rsidR="004919F4" w:rsidRPr="00616046">
        <w:rPr>
          <w:rFonts w:ascii="Times New Roman" w:hAnsi="Times New Roman" w:cs="Times New Roman"/>
          <w:sz w:val="24"/>
          <w:szCs w:val="24"/>
          <w:lang w:val="en-US"/>
        </w:rPr>
        <w:t xml:space="preserve">e.g. </w:t>
      </w:r>
      <w:r w:rsidR="00FB712C" w:rsidRPr="00616046">
        <w:rPr>
          <w:rFonts w:ascii="Times New Roman" w:hAnsi="Times New Roman" w:cs="Times New Roman"/>
          <w:sz w:val="24"/>
          <w:szCs w:val="24"/>
          <w:lang w:val="en-US"/>
        </w:rPr>
        <w:t xml:space="preserve">Ogam </w:t>
      </w:r>
      <w:r w:rsidR="004919F4" w:rsidRPr="00616046">
        <w:rPr>
          <w:rFonts w:ascii="Times New Roman" w:hAnsi="Times New Roman" w:cs="Times New Roman"/>
          <w:sz w:val="24"/>
          <w:szCs w:val="24"/>
          <w:lang w:val="en-US"/>
        </w:rPr>
        <w:t>stones in Ireland and Wales, picture stones</w:t>
      </w:r>
      <w:r w:rsidR="00FB712C" w:rsidRPr="00616046">
        <w:rPr>
          <w:rFonts w:ascii="Times New Roman" w:hAnsi="Times New Roman" w:cs="Times New Roman"/>
          <w:sz w:val="24"/>
          <w:szCs w:val="24"/>
          <w:lang w:val="en-US"/>
        </w:rPr>
        <w:t xml:space="preserve"> on Gotland. </w:t>
      </w:r>
    </w:p>
    <w:p w:rsidR="009B4DBF" w:rsidRPr="00616046" w:rsidRDefault="0059424E" w:rsidP="00FB712C">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The </w:t>
      </w:r>
      <w:r w:rsidR="00EF04A0">
        <w:rPr>
          <w:rFonts w:ascii="Times New Roman" w:hAnsi="Times New Roman" w:cs="Times New Roman"/>
          <w:sz w:val="24"/>
          <w:szCs w:val="24"/>
          <w:lang w:val="en-US"/>
        </w:rPr>
        <w:t>Portuguese archaeologist</w:t>
      </w:r>
      <w:r w:rsidR="00600B12" w:rsidRPr="00616046">
        <w:rPr>
          <w:rFonts w:ascii="Times New Roman" w:hAnsi="Times New Roman" w:cs="Times New Roman"/>
          <w:sz w:val="24"/>
          <w:szCs w:val="24"/>
          <w:lang w:val="en-US"/>
        </w:rPr>
        <w:t xml:space="preserve"> Rodrigues Ramos (</w:t>
      </w:r>
      <w:r w:rsidR="00FB712C" w:rsidRPr="00616046">
        <w:rPr>
          <w:rFonts w:ascii="Times New Roman" w:hAnsi="Times New Roman" w:cs="Times New Roman"/>
          <w:sz w:val="24"/>
          <w:szCs w:val="24"/>
          <w:lang w:val="en-US"/>
        </w:rPr>
        <w:t>2002</w:t>
      </w:r>
      <w:r w:rsidR="00600B12" w:rsidRPr="00616046">
        <w:rPr>
          <w:rFonts w:ascii="Times New Roman" w:hAnsi="Times New Roman" w:cs="Times New Roman"/>
          <w:sz w:val="24"/>
          <w:szCs w:val="24"/>
          <w:lang w:val="en-US"/>
        </w:rPr>
        <w:t>:93): observes that t</w:t>
      </w:r>
      <w:r w:rsidR="00FB712C" w:rsidRPr="00616046">
        <w:rPr>
          <w:rFonts w:ascii="Times New Roman" w:hAnsi="Times New Roman" w:cs="Times New Roman"/>
          <w:sz w:val="24"/>
          <w:szCs w:val="24"/>
          <w:lang w:val="en-US"/>
        </w:rPr>
        <w:t xml:space="preserve">he majority of the villages to which the </w:t>
      </w:r>
      <w:r w:rsidR="00053435" w:rsidRPr="00616046">
        <w:rPr>
          <w:rFonts w:ascii="Times New Roman" w:hAnsi="Times New Roman" w:cs="Times New Roman"/>
          <w:sz w:val="24"/>
          <w:szCs w:val="24"/>
          <w:lang w:val="en-US"/>
        </w:rPr>
        <w:t>stelae</w:t>
      </w:r>
      <w:r w:rsidR="00FB712C" w:rsidRPr="00616046">
        <w:rPr>
          <w:rFonts w:ascii="Times New Roman" w:hAnsi="Times New Roman" w:cs="Times New Roman"/>
          <w:sz w:val="24"/>
          <w:szCs w:val="24"/>
          <w:lang w:val="en-US"/>
        </w:rPr>
        <w:t xml:space="preserve"> belonged are the same that controlled certain routes over the mountains. These routes were used for trading ore and metal between regions with a wealthy culture.</w:t>
      </w:r>
      <w:r w:rsidR="00600B12" w:rsidRPr="00616046">
        <w:rPr>
          <w:rFonts w:ascii="Times New Roman" w:hAnsi="Times New Roman" w:cs="Times New Roman"/>
          <w:sz w:val="24"/>
          <w:szCs w:val="24"/>
          <w:lang w:val="en-US"/>
        </w:rPr>
        <w:t xml:space="preserve"> In his abstract (2002:85) he formulates it thus: </w:t>
      </w:r>
      <w:r w:rsidR="00FB712C" w:rsidRPr="00616046">
        <w:rPr>
          <w:rFonts w:ascii="Times New Roman" w:hAnsi="Times New Roman" w:cs="Times New Roman"/>
          <w:sz w:val="24"/>
          <w:szCs w:val="24"/>
          <w:lang w:val="en-US"/>
        </w:rPr>
        <w:t xml:space="preserve"> </w:t>
      </w:r>
      <w:r w:rsidRPr="00616046">
        <w:rPr>
          <w:rFonts w:ascii="Times New Roman" w:hAnsi="Times New Roman" w:cs="Times New Roman"/>
          <w:sz w:val="24"/>
          <w:szCs w:val="24"/>
          <w:lang w:val="en-US"/>
        </w:rPr>
        <w:t>“</w:t>
      </w:r>
      <w:r w:rsidR="00FB712C" w:rsidRPr="00616046">
        <w:rPr>
          <w:rFonts w:ascii="Times New Roman" w:hAnsi="Times New Roman" w:cs="Times New Roman"/>
          <w:sz w:val="24"/>
          <w:szCs w:val="24"/>
          <w:lang w:val="en-US"/>
        </w:rPr>
        <w:t xml:space="preserve">The </w:t>
      </w:r>
      <w:r w:rsidRPr="00616046">
        <w:rPr>
          <w:rFonts w:ascii="Times New Roman" w:hAnsi="Times New Roman" w:cs="Times New Roman"/>
          <w:sz w:val="24"/>
          <w:szCs w:val="24"/>
          <w:lang w:val="en-US"/>
        </w:rPr>
        <w:t>spatial analysis allows to conclude that in South Portugal the steles</w:t>
      </w:r>
      <w:r w:rsidR="00FB712C" w:rsidRPr="00616046">
        <w:rPr>
          <w:rFonts w:ascii="Times New Roman" w:hAnsi="Times New Roman" w:cs="Times New Roman"/>
          <w:sz w:val="24"/>
          <w:szCs w:val="24"/>
          <w:lang w:val="en-US"/>
        </w:rPr>
        <w:t xml:space="preserve"> are aligned according to a trading route that goes to the Ajustrel mining zone </w:t>
      </w:r>
      <w:r w:rsidRPr="00616046">
        <w:rPr>
          <w:rFonts w:ascii="Times New Roman" w:hAnsi="Times New Roman" w:cs="Times New Roman"/>
          <w:sz w:val="24"/>
          <w:szCs w:val="24"/>
          <w:lang w:val="en-US"/>
        </w:rPr>
        <w:t xml:space="preserve">and to the Sado basin, but </w:t>
      </w:r>
      <w:r w:rsidR="00FB712C" w:rsidRPr="00616046">
        <w:rPr>
          <w:rFonts w:ascii="Times New Roman" w:hAnsi="Times New Roman" w:cs="Times New Roman"/>
          <w:sz w:val="24"/>
          <w:szCs w:val="24"/>
          <w:lang w:val="en-US"/>
        </w:rPr>
        <w:t>not control</w:t>
      </w:r>
      <w:r w:rsidRPr="00616046">
        <w:rPr>
          <w:rFonts w:ascii="Times New Roman" w:hAnsi="Times New Roman" w:cs="Times New Roman"/>
          <w:sz w:val="24"/>
          <w:szCs w:val="24"/>
          <w:lang w:val="en-US"/>
        </w:rPr>
        <w:t>ing</w:t>
      </w:r>
      <w:r w:rsidR="00FB712C" w:rsidRPr="00616046">
        <w:rPr>
          <w:rFonts w:ascii="Times New Roman" w:hAnsi="Times New Roman" w:cs="Times New Roman"/>
          <w:sz w:val="24"/>
          <w:szCs w:val="24"/>
          <w:lang w:val="en-US"/>
        </w:rPr>
        <w:t xml:space="preserve"> the mining resources. Th</w:t>
      </w:r>
      <w:r w:rsidRPr="00616046">
        <w:rPr>
          <w:rFonts w:ascii="Times New Roman" w:hAnsi="Times New Roman" w:cs="Times New Roman"/>
          <w:sz w:val="24"/>
          <w:szCs w:val="24"/>
          <w:lang w:val="en-US"/>
        </w:rPr>
        <w:t>is trading route carried the</w:t>
      </w:r>
      <w:r w:rsidR="00FB712C" w:rsidRPr="00616046">
        <w:rPr>
          <w:rFonts w:ascii="Times New Roman" w:hAnsi="Times New Roman" w:cs="Times New Roman"/>
          <w:sz w:val="24"/>
          <w:szCs w:val="24"/>
          <w:lang w:val="en-US"/>
        </w:rPr>
        <w:t xml:space="preserve"> goods to the few local stele concentrations of the Algarve and to the Phoenician colony of Rocha Branca</w:t>
      </w:r>
      <w:r w:rsidR="00EF04A0">
        <w:rPr>
          <w:rStyle w:val="Voetnootmarkering"/>
          <w:rFonts w:ascii="Times New Roman" w:hAnsi="Times New Roman" w:cs="Times New Roman"/>
          <w:sz w:val="24"/>
          <w:szCs w:val="24"/>
          <w:lang w:val="en-US"/>
        </w:rPr>
        <w:footnoteReference w:id="3"/>
      </w:r>
      <w:r w:rsidR="00FB712C" w:rsidRPr="00616046">
        <w:rPr>
          <w:rFonts w:ascii="Times New Roman" w:hAnsi="Times New Roman" w:cs="Times New Roman"/>
          <w:sz w:val="24"/>
          <w:szCs w:val="24"/>
          <w:lang w:val="en-US"/>
        </w:rPr>
        <w:t xml:space="preserve"> on the south coast of the Algarve.”  </w:t>
      </w:r>
    </w:p>
    <w:p w:rsidR="002D32B5" w:rsidRPr="00616046" w:rsidRDefault="002D32B5" w:rsidP="00606616">
      <w:pPr>
        <w:rPr>
          <w:rFonts w:ascii="Times New Roman" w:hAnsi="Times New Roman" w:cs="Times New Roman"/>
          <w:i/>
          <w:sz w:val="24"/>
          <w:szCs w:val="24"/>
          <w:lang w:val="en-US"/>
        </w:rPr>
      </w:pPr>
      <w:r w:rsidRPr="00616046">
        <w:rPr>
          <w:rFonts w:ascii="Times New Roman" w:hAnsi="Times New Roman" w:cs="Times New Roman"/>
          <w:i/>
          <w:sz w:val="24"/>
          <w:szCs w:val="24"/>
          <w:lang w:val="en-US"/>
        </w:rPr>
        <w:t>A secondary context?</w:t>
      </w:r>
    </w:p>
    <w:p w:rsidR="00DB68DA" w:rsidRPr="00616046" w:rsidRDefault="007F1A90" w:rsidP="00606616">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A complicating factor is that the monumental inscribed </w:t>
      </w:r>
      <w:r w:rsidR="00053435" w:rsidRPr="00616046">
        <w:rPr>
          <w:rFonts w:ascii="Times New Roman" w:hAnsi="Times New Roman" w:cs="Times New Roman"/>
          <w:sz w:val="24"/>
          <w:szCs w:val="24"/>
          <w:lang w:val="en-US"/>
        </w:rPr>
        <w:t>stelae</w:t>
      </w:r>
      <w:r w:rsidRPr="00616046">
        <w:rPr>
          <w:rFonts w:ascii="Times New Roman" w:hAnsi="Times New Roman" w:cs="Times New Roman"/>
          <w:sz w:val="24"/>
          <w:szCs w:val="24"/>
          <w:lang w:val="en-US"/>
        </w:rPr>
        <w:t xml:space="preserve"> </w:t>
      </w:r>
      <w:r w:rsidR="002B68AF" w:rsidRPr="00616046">
        <w:rPr>
          <w:rFonts w:ascii="Times New Roman" w:hAnsi="Times New Roman" w:cs="Times New Roman"/>
          <w:sz w:val="24"/>
          <w:szCs w:val="24"/>
          <w:lang w:val="en-US"/>
        </w:rPr>
        <w:t xml:space="preserve">are claimed to </w:t>
      </w:r>
      <w:r w:rsidRPr="00616046">
        <w:rPr>
          <w:rFonts w:ascii="Times New Roman" w:hAnsi="Times New Roman" w:cs="Times New Roman"/>
          <w:sz w:val="24"/>
          <w:szCs w:val="24"/>
          <w:lang w:val="en-US"/>
        </w:rPr>
        <w:t xml:space="preserve">have not been found in their original site, all of them have been reused – so we are faced with a lack of original context. </w:t>
      </w:r>
      <w:r w:rsidR="005E176A" w:rsidRPr="00616046">
        <w:rPr>
          <w:rFonts w:ascii="Times New Roman" w:hAnsi="Times New Roman" w:cs="Times New Roman"/>
          <w:sz w:val="24"/>
          <w:szCs w:val="24"/>
          <w:lang w:val="en-US"/>
        </w:rPr>
        <w:t xml:space="preserve">A </w:t>
      </w:r>
      <w:r w:rsidR="002B68AF" w:rsidRPr="00616046">
        <w:rPr>
          <w:rFonts w:ascii="Times New Roman" w:hAnsi="Times New Roman" w:cs="Times New Roman"/>
          <w:sz w:val="24"/>
          <w:szCs w:val="24"/>
          <w:lang w:val="en-US"/>
        </w:rPr>
        <w:t xml:space="preserve">certain </w:t>
      </w:r>
      <w:r w:rsidR="005E176A" w:rsidRPr="00616046">
        <w:rPr>
          <w:rFonts w:ascii="Times New Roman" w:hAnsi="Times New Roman" w:cs="Times New Roman"/>
          <w:sz w:val="24"/>
          <w:szCs w:val="24"/>
          <w:lang w:val="en-US"/>
        </w:rPr>
        <w:t xml:space="preserve">sequence of letters occurs frequently, so this may be taken as a formulaic kind of text. But of what content is unknown, however, some scholars take it as a “funerary formula”. </w:t>
      </w:r>
      <w:r w:rsidR="00552A1A" w:rsidRPr="00616046">
        <w:rPr>
          <w:rFonts w:ascii="Times New Roman" w:hAnsi="Times New Roman" w:cs="Times New Roman"/>
          <w:sz w:val="24"/>
          <w:szCs w:val="24"/>
          <w:lang w:val="en-US"/>
        </w:rPr>
        <w:t xml:space="preserve">This is because most </w:t>
      </w:r>
      <w:r w:rsidR="00053435" w:rsidRPr="00616046">
        <w:rPr>
          <w:rFonts w:ascii="Times New Roman" w:hAnsi="Times New Roman" w:cs="Times New Roman"/>
          <w:sz w:val="24"/>
          <w:szCs w:val="24"/>
          <w:lang w:val="en-US"/>
        </w:rPr>
        <w:t>stelae</w:t>
      </w:r>
      <w:r w:rsidR="00EF04A0">
        <w:rPr>
          <w:rFonts w:ascii="Times New Roman" w:hAnsi="Times New Roman" w:cs="Times New Roman"/>
          <w:sz w:val="24"/>
          <w:szCs w:val="24"/>
          <w:lang w:val="en-US"/>
        </w:rPr>
        <w:t xml:space="preserve"> are supposed to have</w:t>
      </w:r>
      <w:r w:rsidR="00552A1A" w:rsidRPr="00616046">
        <w:rPr>
          <w:rFonts w:ascii="Times New Roman" w:hAnsi="Times New Roman" w:cs="Times New Roman"/>
          <w:sz w:val="24"/>
          <w:szCs w:val="24"/>
          <w:lang w:val="en-US"/>
        </w:rPr>
        <w:t xml:space="preserve"> a funerary </w:t>
      </w:r>
      <w:r w:rsidR="0007101E" w:rsidRPr="00616046">
        <w:rPr>
          <w:rFonts w:ascii="Times New Roman" w:hAnsi="Times New Roman" w:cs="Times New Roman"/>
          <w:sz w:val="24"/>
          <w:szCs w:val="24"/>
          <w:lang w:val="en-US"/>
        </w:rPr>
        <w:t xml:space="preserve">(secondary) </w:t>
      </w:r>
      <w:r w:rsidR="00552A1A" w:rsidRPr="00616046">
        <w:rPr>
          <w:rFonts w:ascii="Times New Roman" w:hAnsi="Times New Roman" w:cs="Times New Roman"/>
          <w:sz w:val="24"/>
          <w:szCs w:val="24"/>
          <w:lang w:val="en-US"/>
        </w:rPr>
        <w:t>context</w:t>
      </w:r>
      <w:r w:rsidR="0007101E" w:rsidRPr="00616046">
        <w:rPr>
          <w:rFonts w:ascii="Times New Roman" w:hAnsi="Times New Roman" w:cs="Times New Roman"/>
          <w:sz w:val="24"/>
          <w:szCs w:val="24"/>
          <w:lang w:val="en-US"/>
        </w:rPr>
        <w:t>:</w:t>
      </w:r>
      <w:r w:rsidR="00552A1A" w:rsidRPr="00616046">
        <w:rPr>
          <w:rFonts w:ascii="Times New Roman" w:hAnsi="Times New Roman" w:cs="Times New Roman"/>
          <w:sz w:val="24"/>
          <w:szCs w:val="24"/>
          <w:lang w:val="en-US"/>
        </w:rPr>
        <w:t xml:space="preserve"> some have indeed been found in cemeteries. These graves, or grave mounds, have been dated to between the 7</w:t>
      </w:r>
      <w:r w:rsidR="00552A1A" w:rsidRPr="00616046">
        <w:rPr>
          <w:rFonts w:ascii="Times New Roman" w:hAnsi="Times New Roman" w:cs="Times New Roman"/>
          <w:sz w:val="24"/>
          <w:szCs w:val="24"/>
          <w:vertAlign w:val="superscript"/>
          <w:lang w:val="en-US"/>
        </w:rPr>
        <w:t>th</w:t>
      </w:r>
      <w:r w:rsidR="00552A1A" w:rsidRPr="00616046">
        <w:rPr>
          <w:rFonts w:ascii="Times New Roman" w:hAnsi="Times New Roman" w:cs="Times New Roman"/>
          <w:sz w:val="24"/>
          <w:szCs w:val="24"/>
          <w:lang w:val="en-US"/>
        </w:rPr>
        <w:t xml:space="preserve"> and 5</w:t>
      </w:r>
      <w:r w:rsidR="00552A1A" w:rsidRPr="00616046">
        <w:rPr>
          <w:rFonts w:ascii="Times New Roman" w:hAnsi="Times New Roman" w:cs="Times New Roman"/>
          <w:sz w:val="24"/>
          <w:szCs w:val="24"/>
          <w:vertAlign w:val="superscript"/>
          <w:lang w:val="en-US"/>
        </w:rPr>
        <w:t>th</w:t>
      </w:r>
      <w:r w:rsidR="00552A1A" w:rsidRPr="00616046">
        <w:rPr>
          <w:rFonts w:ascii="Times New Roman" w:hAnsi="Times New Roman" w:cs="Times New Roman"/>
          <w:sz w:val="24"/>
          <w:szCs w:val="24"/>
          <w:lang w:val="en-US"/>
        </w:rPr>
        <w:t xml:space="preserve"> centuries, so the </w:t>
      </w:r>
      <w:r w:rsidR="00053435" w:rsidRPr="00616046">
        <w:rPr>
          <w:rFonts w:ascii="Times New Roman" w:hAnsi="Times New Roman" w:cs="Times New Roman"/>
          <w:sz w:val="24"/>
          <w:szCs w:val="24"/>
          <w:lang w:val="en-US"/>
        </w:rPr>
        <w:t>stelae</w:t>
      </w:r>
      <w:r w:rsidR="00552A1A" w:rsidRPr="00616046">
        <w:rPr>
          <w:rFonts w:ascii="Times New Roman" w:hAnsi="Times New Roman" w:cs="Times New Roman"/>
          <w:sz w:val="24"/>
          <w:szCs w:val="24"/>
          <w:lang w:val="en-US"/>
        </w:rPr>
        <w:t xml:space="preserve"> must be older. Or, </w:t>
      </w:r>
      <w:r w:rsidR="002B68AF" w:rsidRPr="00616046">
        <w:rPr>
          <w:rFonts w:ascii="Times New Roman" w:hAnsi="Times New Roman" w:cs="Times New Roman"/>
          <w:sz w:val="24"/>
          <w:szCs w:val="24"/>
          <w:lang w:val="en-US"/>
        </w:rPr>
        <w:t>there is no question of</w:t>
      </w:r>
      <w:r w:rsidR="00552A1A" w:rsidRPr="00616046">
        <w:rPr>
          <w:rFonts w:ascii="Times New Roman" w:hAnsi="Times New Roman" w:cs="Times New Roman"/>
          <w:sz w:val="24"/>
          <w:szCs w:val="24"/>
          <w:lang w:val="en-US"/>
        </w:rPr>
        <w:t xml:space="preserve"> a secondary use</w:t>
      </w:r>
      <w:r w:rsidR="00EF04A0">
        <w:rPr>
          <w:rFonts w:ascii="Times New Roman" w:hAnsi="Times New Roman" w:cs="Times New Roman"/>
          <w:sz w:val="24"/>
          <w:szCs w:val="24"/>
          <w:lang w:val="en-US"/>
        </w:rPr>
        <w:t xml:space="preserve"> in these burials</w:t>
      </w:r>
      <w:r w:rsidR="00552A1A" w:rsidRPr="00616046">
        <w:rPr>
          <w:rFonts w:ascii="Times New Roman" w:hAnsi="Times New Roman" w:cs="Times New Roman"/>
          <w:sz w:val="24"/>
          <w:szCs w:val="24"/>
          <w:lang w:val="en-US"/>
        </w:rPr>
        <w:t xml:space="preserve">, and we may assume that at some time the </w:t>
      </w:r>
      <w:r w:rsidR="00053435" w:rsidRPr="00616046">
        <w:rPr>
          <w:rFonts w:ascii="Times New Roman" w:hAnsi="Times New Roman" w:cs="Times New Roman"/>
          <w:sz w:val="24"/>
          <w:szCs w:val="24"/>
          <w:lang w:val="en-US"/>
        </w:rPr>
        <w:t>stelae</w:t>
      </w:r>
      <w:r w:rsidR="00552A1A" w:rsidRPr="00616046">
        <w:rPr>
          <w:rFonts w:ascii="Times New Roman" w:hAnsi="Times New Roman" w:cs="Times New Roman"/>
          <w:sz w:val="24"/>
          <w:szCs w:val="24"/>
          <w:lang w:val="en-US"/>
        </w:rPr>
        <w:t xml:space="preserve"> which stood upright have fallen do</w:t>
      </w:r>
      <w:r w:rsidR="002B68AF" w:rsidRPr="00616046">
        <w:rPr>
          <w:rFonts w:ascii="Times New Roman" w:hAnsi="Times New Roman" w:cs="Times New Roman"/>
          <w:sz w:val="24"/>
          <w:szCs w:val="24"/>
          <w:lang w:val="en-US"/>
        </w:rPr>
        <w:t>wn and got buried</w:t>
      </w:r>
      <w:r w:rsidR="00A2019D" w:rsidRPr="00616046">
        <w:rPr>
          <w:rFonts w:ascii="Times New Roman" w:hAnsi="Times New Roman" w:cs="Times New Roman"/>
          <w:sz w:val="24"/>
          <w:szCs w:val="24"/>
          <w:lang w:val="en-US"/>
        </w:rPr>
        <w:t xml:space="preserve"> in the graves</w:t>
      </w:r>
      <w:r w:rsidR="00552A1A" w:rsidRPr="00616046">
        <w:rPr>
          <w:rFonts w:ascii="Times New Roman" w:hAnsi="Times New Roman" w:cs="Times New Roman"/>
          <w:sz w:val="24"/>
          <w:szCs w:val="24"/>
          <w:lang w:val="en-US"/>
        </w:rPr>
        <w:t xml:space="preserve"> they belonged to.</w:t>
      </w:r>
      <w:r w:rsidR="004B1F8D" w:rsidRPr="00616046">
        <w:rPr>
          <w:rFonts w:ascii="Times New Roman" w:hAnsi="Times New Roman" w:cs="Times New Roman"/>
          <w:sz w:val="24"/>
          <w:szCs w:val="24"/>
          <w:lang w:val="en-US"/>
        </w:rPr>
        <w:t xml:space="preserve"> In one case a broken piece of an inscribed stele has been found as </w:t>
      </w:r>
      <w:r w:rsidR="00A2019D" w:rsidRPr="00616046">
        <w:rPr>
          <w:rFonts w:ascii="Times New Roman" w:hAnsi="Times New Roman" w:cs="Times New Roman"/>
          <w:sz w:val="24"/>
          <w:szCs w:val="24"/>
          <w:lang w:val="en-US"/>
        </w:rPr>
        <w:t>part of the pitching (</w:t>
      </w:r>
      <w:r w:rsidR="00A2019D" w:rsidRPr="00616046">
        <w:rPr>
          <w:rFonts w:ascii="Times New Roman" w:hAnsi="Times New Roman" w:cs="Times New Roman"/>
          <w:i/>
          <w:sz w:val="24"/>
          <w:szCs w:val="24"/>
          <w:lang w:val="en-US"/>
        </w:rPr>
        <w:t>encachado</w:t>
      </w:r>
      <w:r w:rsidR="00A2019D" w:rsidRPr="00616046">
        <w:rPr>
          <w:rFonts w:ascii="Times New Roman" w:hAnsi="Times New Roman" w:cs="Times New Roman"/>
          <w:sz w:val="24"/>
          <w:szCs w:val="24"/>
          <w:lang w:val="en-US"/>
        </w:rPr>
        <w:t xml:space="preserve">) </w:t>
      </w:r>
      <w:r w:rsidR="004B1F8D" w:rsidRPr="00616046">
        <w:rPr>
          <w:rFonts w:ascii="Times New Roman" w:hAnsi="Times New Roman" w:cs="Times New Roman"/>
          <w:sz w:val="24"/>
          <w:szCs w:val="24"/>
          <w:lang w:val="en-US"/>
        </w:rPr>
        <w:t>amidst other boulders</w:t>
      </w:r>
      <w:r w:rsidR="00EF04A0">
        <w:rPr>
          <w:rFonts w:ascii="Times New Roman" w:hAnsi="Times New Roman" w:cs="Times New Roman"/>
          <w:sz w:val="24"/>
          <w:szCs w:val="24"/>
          <w:lang w:val="en-US"/>
        </w:rPr>
        <w:t xml:space="preserve"> on the outside coating of</w:t>
      </w:r>
      <w:r w:rsidR="004B1F8D" w:rsidRPr="00616046">
        <w:rPr>
          <w:rFonts w:ascii="Times New Roman" w:hAnsi="Times New Roman" w:cs="Times New Roman"/>
          <w:sz w:val="24"/>
          <w:szCs w:val="24"/>
          <w:lang w:val="en-US"/>
        </w:rPr>
        <w:t xml:space="preserve"> a tum</w:t>
      </w:r>
      <w:r w:rsidR="00A05AC6" w:rsidRPr="00616046">
        <w:rPr>
          <w:rFonts w:ascii="Times New Roman" w:hAnsi="Times New Roman" w:cs="Times New Roman"/>
          <w:sz w:val="24"/>
          <w:szCs w:val="24"/>
          <w:lang w:val="en-US"/>
        </w:rPr>
        <w:t>ulus, in the cemetery of Medellí</w:t>
      </w:r>
      <w:r w:rsidR="004B1F8D" w:rsidRPr="00616046">
        <w:rPr>
          <w:rFonts w:ascii="Times New Roman" w:hAnsi="Times New Roman" w:cs="Times New Roman"/>
          <w:sz w:val="24"/>
          <w:szCs w:val="24"/>
          <w:lang w:val="en-US"/>
        </w:rPr>
        <w:t>n, 200 kms north of the Tartessian area.</w:t>
      </w:r>
      <w:r w:rsidR="00861B20" w:rsidRPr="00616046">
        <w:rPr>
          <w:rFonts w:ascii="Times New Roman" w:hAnsi="Times New Roman" w:cs="Times New Roman"/>
          <w:sz w:val="24"/>
          <w:szCs w:val="24"/>
          <w:lang w:val="en-US"/>
        </w:rPr>
        <w:t xml:space="preserve"> </w:t>
      </w:r>
      <w:r w:rsidR="004B1F8D" w:rsidRPr="00616046">
        <w:rPr>
          <w:rFonts w:ascii="Times New Roman" w:hAnsi="Times New Roman" w:cs="Times New Roman"/>
          <w:sz w:val="24"/>
          <w:szCs w:val="24"/>
          <w:lang w:val="en-US"/>
        </w:rPr>
        <w:t>This tumulus has been dated to 525-500 BC</w:t>
      </w:r>
      <w:r w:rsidR="00A05AC6" w:rsidRPr="00616046">
        <w:rPr>
          <w:rFonts w:ascii="Times New Roman" w:hAnsi="Times New Roman" w:cs="Times New Roman"/>
          <w:sz w:val="24"/>
          <w:szCs w:val="24"/>
          <w:lang w:val="en-US"/>
        </w:rPr>
        <w:t xml:space="preserve"> (</w:t>
      </w:r>
      <w:r w:rsidR="00861B20" w:rsidRPr="00616046">
        <w:rPr>
          <w:rFonts w:ascii="Times New Roman" w:hAnsi="Times New Roman" w:cs="Times New Roman"/>
          <w:sz w:val="24"/>
          <w:szCs w:val="24"/>
          <w:lang w:val="en-US"/>
        </w:rPr>
        <w:t>Almagro Gorbea 2004</w:t>
      </w:r>
      <w:r w:rsidR="00A05AC6" w:rsidRPr="00616046">
        <w:rPr>
          <w:rFonts w:ascii="Times New Roman" w:hAnsi="Times New Roman" w:cs="Times New Roman"/>
          <w:i/>
          <w:sz w:val="24"/>
          <w:szCs w:val="24"/>
          <w:lang w:val="en-US"/>
        </w:rPr>
        <w:t>)</w:t>
      </w:r>
      <w:r w:rsidR="004B1F8D" w:rsidRPr="00616046">
        <w:rPr>
          <w:rFonts w:ascii="Times New Roman" w:hAnsi="Times New Roman" w:cs="Times New Roman"/>
          <w:i/>
          <w:sz w:val="24"/>
          <w:szCs w:val="24"/>
          <w:lang w:val="en-US"/>
        </w:rPr>
        <w:t>.</w:t>
      </w:r>
      <w:r w:rsidR="00C9649C" w:rsidRPr="00616046">
        <w:rPr>
          <w:rStyle w:val="hps"/>
          <w:rFonts w:ascii="Times New Roman" w:hAnsi="Times New Roman" w:cs="Times New Roman"/>
          <w:i/>
          <w:color w:val="222222"/>
          <w:sz w:val="24"/>
          <w:szCs w:val="24"/>
          <w:lang w:val="en"/>
        </w:rPr>
        <w:t xml:space="preserve"> </w:t>
      </w:r>
      <w:r w:rsidR="00861B20" w:rsidRPr="00616046">
        <w:rPr>
          <w:rStyle w:val="hps"/>
          <w:rFonts w:ascii="Times New Roman" w:hAnsi="Times New Roman" w:cs="Times New Roman"/>
          <w:i/>
          <w:color w:val="222222"/>
          <w:sz w:val="24"/>
          <w:szCs w:val="24"/>
          <w:lang w:val="en"/>
        </w:rPr>
        <w:t>It is a small f</w:t>
      </w:r>
      <w:r w:rsidR="00C9649C" w:rsidRPr="00616046">
        <w:rPr>
          <w:rStyle w:val="hps"/>
          <w:rFonts w:ascii="Times New Roman" w:hAnsi="Times New Roman" w:cs="Times New Roman"/>
          <w:i/>
          <w:color w:val="222222"/>
          <w:sz w:val="24"/>
          <w:szCs w:val="24"/>
          <w:lang w:val="en"/>
        </w:rPr>
        <w:t>ragment of a</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carved</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stele</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tartésica</w:t>
      </w:r>
      <w:r w:rsidR="00C9649C" w:rsidRPr="00616046">
        <w:rPr>
          <w:rFonts w:ascii="Times New Roman" w:hAnsi="Times New Roman" w:cs="Times New Roman"/>
          <w:i/>
          <w:color w:val="222222"/>
          <w:sz w:val="24"/>
          <w:szCs w:val="24"/>
          <w:lang w:val="en"/>
        </w:rPr>
        <w:t xml:space="preserve"> </w:t>
      </w:r>
      <w:r w:rsidR="00861B20" w:rsidRPr="00616046">
        <w:rPr>
          <w:rFonts w:ascii="Times New Roman" w:hAnsi="Times New Roman" w:cs="Times New Roman"/>
          <w:i/>
          <w:color w:val="222222"/>
          <w:sz w:val="24"/>
          <w:szCs w:val="24"/>
          <w:lang w:val="en"/>
        </w:rPr>
        <w:t>of</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gray schist</w:t>
      </w:r>
      <w:r w:rsidR="00861B20" w:rsidRPr="00616046">
        <w:rPr>
          <w:rFonts w:ascii="Times New Roman" w:hAnsi="Times New Roman" w:cs="Times New Roman"/>
          <w:i/>
          <w:color w:val="222222"/>
          <w:sz w:val="24"/>
          <w:szCs w:val="24"/>
          <w:lang w:val="en"/>
        </w:rPr>
        <w:t>,</w:t>
      </w:r>
      <w:r w:rsidR="00E16111">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only</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part of the right</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and</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upper side</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is preserved. Broken and reused among river pebbles forming the</w:t>
      </w:r>
      <w:r w:rsidR="00C9649C" w:rsidRPr="00616046">
        <w:rPr>
          <w:rFonts w:ascii="Times New Roman" w:hAnsi="Times New Roman" w:cs="Times New Roman"/>
          <w:i/>
          <w:color w:val="222222"/>
          <w:sz w:val="24"/>
          <w:szCs w:val="24"/>
          <w:lang w:val="en"/>
        </w:rPr>
        <w:t xml:space="preserve"> outward stone setting of the </w:t>
      </w:r>
      <w:r w:rsidR="00C9649C" w:rsidRPr="00616046">
        <w:rPr>
          <w:rStyle w:val="hps"/>
          <w:rFonts w:ascii="Times New Roman" w:hAnsi="Times New Roman" w:cs="Times New Roman"/>
          <w:i/>
          <w:color w:val="222222"/>
          <w:sz w:val="24"/>
          <w:szCs w:val="24"/>
          <w:lang w:val="en"/>
        </w:rPr>
        <w:t>tumulus</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86H</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 12 of the</w:t>
      </w:r>
      <w:r w:rsidR="00C9649C" w:rsidRPr="00616046">
        <w:rPr>
          <w:rFonts w:ascii="Times New Roman" w:hAnsi="Times New Roman" w:cs="Times New Roman"/>
          <w:i/>
          <w:color w:val="222222"/>
          <w:sz w:val="24"/>
          <w:szCs w:val="24"/>
          <w:lang w:val="en"/>
        </w:rPr>
        <w:t xml:space="preserve"> </w:t>
      </w:r>
      <w:r w:rsidR="00C9649C" w:rsidRPr="00616046">
        <w:rPr>
          <w:rStyle w:val="hps"/>
          <w:rFonts w:ascii="Times New Roman" w:hAnsi="Times New Roman" w:cs="Times New Roman"/>
          <w:i/>
          <w:color w:val="222222"/>
          <w:sz w:val="24"/>
          <w:szCs w:val="24"/>
          <w:lang w:val="en"/>
        </w:rPr>
        <w:t>necropolis,</w:t>
      </w:r>
      <w:r w:rsidR="00E16111">
        <w:rPr>
          <w:rStyle w:val="hps"/>
          <w:rFonts w:ascii="Times New Roman" w:hAnsi="Times New Roman" w:cs="Times New Roman"/>
          <w:i/>
          <w:color w:val="222222"/>
          <w:sz w:val="24"/>
          <w:szCs w:val="24"/>
          <w:lang w:val="en"/>
        </w:rPr>
        <w:t xml:space="preserve"> </w:t>
      </w:r>
      <w:r w:rsidR="00861B20" w:rsidRPr="00616046">
        <w:rPr>
          <w:rStyle w:val="hps"/>
          <w:rFonts w:ascii="Times New Roman" w:hAnsi="Times New Roman" w:cs="Times New Roman"/>
          <w:i/>
          <w:color w:val="222222"/>
          <w:sz w:val="24"/>
          <w:szCs w:val="24"/>
          <w:lang w:val="en"/>
        </w:rPr>
        <w:t>found in 1986. A photo of the fragment (Almagro Gor</w:t>
      </w:r>
      <w:r w:rsidR="00EF04A0">
        <w:rPr>
          <w:rStyle w:val="hps"/>
          <w:rFonts w:ascii="Times New Roman" w:hAnsi="Times New Roman" w:cs="Times New Roman"/>
          <w:i/>
          <w:color w:val="222222"/>
          <w:sz w:val="24"/>
          <w:szCs w:val="24"/>
          <w:lang w:val="en"/>
        </w:rPr>
        <w:t>bea 2004:33) clearly shows</w:t>
      </w:r>
      <w:r w:rsidR="00861B20" w:rsidRPr="00616046">
        <w:rPr>
          <w:rStyle w:val="hps"/>
          <w:rFonts w:ascii="Times New Roman" w:hAnsi="Times New Roman" w:cs="Times New Roman"/>
          <w:i/>
          <w:color w:val="222222"/>
          <w:sz w:val="24"/>
          <w:szCs w:val="24"/>
          <w:lang w:val="en"/>
        </w:rPr>
        <w:t xml:space="preserve"> the piece with the inscription that was preserved and reused.</w:t>
      </w:r>
      <w:r w:rsidR="00A2019D" w:rsidRPr="00616046">
        <w:rPr>
          <w:rFonts w:ascii="Times New Roman" w:hAnsi="Times New Roman" w:cs="Times New Roman"/>
          <w:color w:val="222222"/>
          <w:sz w:val="24"/>
          <w:szCs w:val="24"/>
          <w:lang w:val="en"/>
        </w:rPr>
        <w:t xml:space="preserve"> (translation of Almagro Gorbea’s text).</w:t>
      </w:r>
      <w:r w:rsidR="00C9649C" w:rsidRPr="00616046">
        <w:rPr>
          <w:rFonts w:ascii="Times New Roman" w:hAnsi="Times New Roman" w:cs="Times New Roman"/>
          <w:color w:val="222222"/>
          <w:sz w:val="24"/>
          <w:szCs w:val="24"/>
          <w:lang w:val="en"/>
        </w:rPr>
        <w:br/>
      </w:r>
      <w:r w:rsidR="00DB68DA" w:rsidRPr="00616046">
        <w:rPr>
          <w:rFonts w:ascii="Times New Roman" w:hAnsi="Times New Roman" w:cs="Times New Roman"/>
          <w:sz w:val="24"/>
          <w:szCs w:val="24"/>
          <w:lang w:val="en"/>
        </w:rPr>
        <w:t xml:space="preserve">The fragment bears an inscription </w:t>
      </w:r>
      <w:r w:rsidR="00EF04A0">
        <w:rPr>
          <w:rFonts w:ascii="Times New Roman" w:hAnsi="Times New Roman" w:cs="Times New Roman"/>
          <w:sz w:val="24"/>
          <w:szCs w:val="24"/>
          <w:lang w:val="en"/>
        </w:rPr>
        <w:t>with</w:t>
      </w:r>
      <w:r w:rsidR="00DB68DA" w:rsidRPr="00616046">
        <w:rPr>
          <w:rFonts w:ascii="Times New Roman" w:hAnsi="Times New Roman" w:cs="Times New Roman"/>
          <w:sz w:val="24"/>
          <w:szCs w:val="24"/>
          <w:lang w:val="en"/>
        </w:rPr>
        <w:t xml:space="preserve"> the ‘formulaic’ words  (i.e. words that appear often in the inscriptions) </w:t>
      </w:r>
      <w:r w:rsidR="00DB68DA" w:rsidRPr="00616046">
        <w:rPr>
          <w:rFonts w:ascii="Times New Roman" w:hAnsi="Times New Roman" w:cs="Times New Roman"/>
          <w:i/>
          <w:sz w:val="24"/>
          <w:szCs w:val="24"/>
          <w:lang w:val="en"/>
        </w:rPr>
        <w:t>lokon</w:t>
      </w:r>
      <w:r w:rsidR="00DB68DA" w:rsidRPr="00616046">
        <w:rPr>
          <w:rFonts w:ascii="Times New Roman" w:hAnsi="Times New Roman" w:cs="Times New Roman"/>
          <w:sz w:val="24"/>
          <w:szCs w:val="24"/>
          <w:lang w:val="en"/>
        </w:rPr>
        <w:t xml:space="preserve"> and </w:t>
      </w:r>
      <w:r w:rsidR="00DB68DA" w:rsidRPr="00616046">
        <w:rPr>
          <w:rFonts w:ascii="Times New Roman" w:hAnsi="Times New Roman" w:cs="Times New Roman"/>
          <w:i/>
          <w:sz w:val="24"/>
          <w:szCs w:val="24"/>
          <w:lang w:val="en"/>
        </w:rPr>
        <w:t>narke(n</w:t>
      </w:r>
      <w:r w:rsidR="00DB68DA" w:rsidRPr="00616046">
        <w:rPr>
          <w:rFonts w:ascii="Times New Roman" w:hAnsi="Times New Roman" w:cs="Times New Roman"/>
          <w:sz w:val="24"/>
          <w:szCs w:val="24"/>
          <w:lang w:val="en"/>
        </w:rPr>
        <w:t xml:space="preserve">). </w:t>
      </w:r>
      <w:r w:rsidR="004B1F8D" w:rsidRPr="00616046">
        <w:rPr>
          <w:rFonts w:ascii="Times New Roman" w:hAnsi="Times New Roman" w:cs="Times New Roman"/>
          <w:sz w:val="24"/>
          <w:szCs w:val="24"/>
          <w:lang w:val="en-US"/>
        </w:rPr>
        <w:t xml:space="preserve">The </w:t>
      </w:r>
      <w:r w:rsidR="0007101E" w:rsidRPr="00616046">
        <w:rPr>
          <w:rFonts w:ascii="Times New Roman" w:hAnsi="Times New Roman" w:cs="Times New Roman"/>
          <w:sz w:val="24"/>
          <w:szCs w:val="24"/>
          <w:lang w:val="en-US"/>
        </w:rPr>
        <w:t xml:space="preserve">original </w:t>
      </w:r>
      <w:r w:rsidR="00A05AC6" w:rsidRPr="00616046">
        <w:rPr>
          <w:rFonts w:ascii="Times New Roman" w:hAnsi="Times New Roman" w:cs="Times New Roman"/>
          <w:sz w:val="24"/>
          <w:szCs w:val="24"/>
          <w:lang w:val="en-US"/>
        </w:rPr>
        <w:t>stè</w:t>
      </w:r>
      <w:r w:rsidR="004B1F8D" w:rsidRPr="00616046">
        <w:rPr>
          <w:rFonts w:ascii="Times New Roman" w:hAnsi="Times New Roman" w:cs="Times New Roman"/>
          <w:sz w:val="24"/>
          <w:szCs w:val="24"/>
          <w:lang w:val="en-US"/>
        </w:rPr>
        <w:t>le may therefore have been older, but nobody knows how much older. Koch</w:t>
      </w:r>
      <w:r w:rsidR="0007101E" w:rsidRPr="00616046">
        <w:rPr>
          <w:rFonts w:ascii="Times New Roman" w:hAnsi="Times New Roman" w:cs="Times New Roman"/>
          <w:sz w:val="24"/>
          <w:szCs w:val="24"/>
          <w:lang w:val="en-US"/>
        </w:rPr>
        <w:t>’</w:t>
      </w:r>
      <w:r w:rsidR="004B1F8D" w:rsidRPr="00616046">
        <w:rPr>
          <w:rFonts w:ascii="Times New Roman" w:hAnsi="Times New Roman" w:cs="Times New Roman"/>
          <w:sz w:val="24"/>
          <w:szCs w:val="24"/>
          <w:lang w:val="en-US"/>
        </w:rPr>
        <w:t xml:space="preserve">s </w:t>
      </w:r>
      <w:r w:rsidR="00A05AC6" w:rsidRPr="00616046">
        <w:rPr>
          <w:rFonts w:ascii="Times New Roman" w:hAnsi="Times New Roman" w:cs="Times New Roman"/>
          <w:sz w:val="24"/>
          <w:szCs w:val="24"/>
          <w:lang w:val="en-US"/>
        </w:rPr>
        <w:t xml:space="preserve">(2013:101) </w:t>
      </w:r>
      <w:r w:rsidR="004B1F8D" w:rsidRPr="00616046">
        <w:rPr>
          <w:rFonts w:ascii="Times New Roman" w:hAnsi="Times New Roman" w:cs="Times New Roman"/>
          <w:sz w:val="24"/>
          <w:szCs w:val="24"/>
          <w:lang w:val="en-US"/>
        </w:rPr>
        <w:t>argument that</w:t>
      </w:r>
      <w:r w:rsidR="00A05AC6" w:rsidRPr="00616046">
        <w:rPr>
          <w:rFonts w:ascii="Times New Roman" w:hAnsi="Times New Roman" w:cs="Times New Roman"/>
          <w:sz w:val="24"/>
          <w:szCs w:val="24"/>
          <w:lang w:val="en-US"/>
        </w:rPr>
        <w:t xml:space="preserve"> “Recent archaeological </w:t>
      </w:r>
      <w:r w:rsidR="00A05AC6" w:rsidRPr="00616046">
        <w:rPr>
          <w:rFonts w:ascii="Times New Roman" w:hAnsi="Times New Roman" w:cs="Times New Roman"/>
          <w:sz w:val="24"/>
          <w:szCs w:val="24"/>
          <w:lang w:val="en-US"/>
        </w:rPr>
        <w:lastRenderedPageBreak/>
        <w:t>work on the Medellín necropolis (Badajox, Spain) confirms that a mature and standardized form of the South-western (SW) or ‘Tartessian’ script was in use from westernmost south Portugal to the upper Guardiana, by the mid 7</w:t>
      </w:r>
      <w:r w:rsidR="00A05AC6" w:rsidRPr="00616046">
        <w:rPr>
          <w:rFonts w:ascii="Times New Roman" w:hAnsi="Times New Roman" w:cs="Times New Roman"/>
          <w:sz w:val="24"/>
          <w:szCs w:val="24"/>
          <w:vertAlign w:val="superscript"/>
          <w:lang w:val="en-US"/>
        </w:rPr>
        <w:t>th</w:t>
      </w:r>
      <w:r w:rsidR="00A05AC6" w:rsidRPr="00616046">
        <w:rPr>
          <w:rFonts w:ascii="Times New Roman" w:hAnsi="Times New Roman" w:cs="Times New Roman"/>
          <w:sz w:val="24"/>
          <w:szCs w:val="24"/>
          <w:lang w:val="en-US"/>
        </w:rPr>
        <w:t xml:space="preserve"> century BC” </w:t>
      </w:r>
      <w:r w:rsidR="00AB006C" w:rsidRPr="00616046">
        <w:rPr>
          <w:rFonts w:ascii="Times New Roman" w:hAnsi="Times New Roman" w:cs="Times New Roman"/>
          <w:sz w:val="24"/>
          <w:szCs w:val="24"/>
          <w:lang w:val="en-US"/>
        </w:rPr>
        <w:t>is pure speculation and should</w:t>
      </w:r>
      <w:r w:rsidR="00A05AC6" w:rsidRPr="00616046">
        <w:rPr>
          <w:rFonts w:ascii="Times New Roman" w:hAnsi="Times New Roman" w:cs="Times New Roman"/>
          <w:sz w:val="24"/>
          <w:szCs w:val="24"/>
          <w:lang w:val="en-US"/>
        </w:rPr>
        <w:t xml:space="preserve"> be dismissed since</w:t>
      </w:r>
      <w:r w:rsidR="00E16111">
        <w:rPr>
          <w:rFonts w:ascii="Times New Roman" w:hAnsi="Times New Roman" w:cs="Times New Roman"/>
          <w:sz w:val="24"/>
          <w:szCs w:val="24"/>
          <w:lang w:val="en-US"/>
        </w:rPr>
        <w:t xml:space="preserve"> the fragment </w:t>
      </w:r>
      <w:r w:rsidR="00DB68DA" w:rsidRPr="00616046">
        <w:rPr>
          <w:rFonts w:ascii="Times New Roman" w:hAnsi="Times New Roman" w:cs="Times New Roman"/>
          <w:sz w:val="24"/>
          <w:szCs w:val="24"/>
          <w:lang w:val="en-US"/>
        </w:rPr>
        <w:t xml:space="preserve">may </w:t>
      </w:r>
      <w:r w:rsidR="00E16111">
        <w:rPr>
          <w:rFonts w:ascii="Times New Roman" w:hAnsi="Times New Roman" w:cs="Times New Roman"/>
          <w:sz w:val="24"/>
          <w:szCs w:val="24"/>
          <w:lang w:val="en-US"/>
        </w:rPr>
        <w:t xml:space="preserve">very well </w:t>
      </w:r>
      <w:r w:rsidR="00DB68DA" w:rsidRPr="00616046">
        <w:rPr>
          <w:rFonts w:ascii="Times New Roman" w:hAnsi="Times New Roman" w:cs="Times New Roman"/>
          <w:sz w:val="24"/>
          <w:szCs w:val="24"/>
          <w:lang w:val="en-US"/>
        </w:rPr>
        <w:t xml:space="preserve">have been added </w:t>
      </w:r>
      <w:r w:rsidR="00DB68DA" w:rsidRPr="00616046">
        <w:rPr>
          <w:rFonts w:ascii="Times New Roman" w:hAnsi="Times New Roman" w:cs="Times New Roman"/>
          <w:i/>
          <w:sz w:val="24"/>
          <w:szCs w:val="24"/>
          <w:lang w:val="en-US"/>
        </w:rPr>
        <w:t>later</w:t>
      </w:r>
      <w:r w:rsidR="00DB68DA" w:rsidRPr="00616046">
        <w:rPr>
          <w:rFonts w:ascii="Times New Roman" w:hAnsi="Times New Roman" w:cs="Times New Roman"/>
          <w:sz w:val="24"/>
          <w:szCs w:val="24"/>
          <w:lang w:val="en-US"/>
        </w:rPr>
        <w:t xml:space="preserve"> to the</w:t>
      </w:r>
      <w:r w:rsidR="00A2019D" w:rsidRPr="00616046">
        <w:rPr>
          <w:rFonts w:ascii="Times New Roman" w:hAnsi="Times New Roman" w:cs="Times New Roman"/>
          <w:sz w:val="24"/>
          <w:szCs w:val="24"/>
          <w:lang w:val="en-US"/>
        </w:rPr>
        <w:t xml:space="preserve"> pitching (exterior) </w:t>
      </w:r>
      <w:r w:rsidR="00DB68DA" w:rsidRPr="00616046">
        <w:rPr>
          <w:rFonts w:ascii="Times New Roman" w:hAnsi="Times New Roman" w:cs="Times New Roman"/>
          <w:sz w:val="24"/>
          <w:szCs w:val="24"/>
          <w:lang w:val="en-US"/>
        </w:rPr>
        <w:t>of the</w:t>
      </w:r>
      <w:r w:rsidR="00861B20" w:rsidRPr="00616046">
        <w:rPr>
          <w:rFonts w:ascii="Times New Roman" w:hAnsi="Times New Roman" w:cs="Times New Roman"/>
          <w:sz w:val="24"/>
          <w:szCs w:val="24"/>
          <w:lang w:val="en-US"/>
        </w:rPr>
        <w:t xml:space="preserve"> tumulus. It is known that secondary</w:t>
      </w:r>
      <w:r w:rsidR="00DB68DA" w:rsidRPr="00616046">
        <w:rPr>
          <w:rFonts w:ascii="Times New Roman" w:hAnsi="Times New Roman" w:cs="Times New Roman"/>
          <w:sz w:val="24"/>
          <w:szCs w:val="24"/>
          <w:lang w:val="en-US"/>
        </w:rPr>
        <w:t xml:space="preserve"> graves were added </w:t>
      </w:r>
      <w:r w:rsidR="00A2019D" w:rsidRPr="00616046">
        <w:rPr>
          <w:rFonts w:ascii="Times New Roman" w:hAnsi="Times New Roman" w:cs="Times New Roman"/>
          <w:sz w:val="24"/>
          <w:szCs w:val="24"/>
          <w:lang w:val="en-US"/>
        </w:rPr>
        <w:t xml:space="preserve">to existing tumuli, or that </w:t>
      </w:r>
      <w:r w:rsidR="00DB68DA" w:rsidRPr="00616046">
        <w:rPr>
          <w:rFonts w:ascii="Times New Roman" w:hAnsi="Times New Roman" w:cs="Times New Roman"/>
          <w:sz w:val="24"/>
          <w:szCs w:val="24"/>
          <w:lang w:val="en-US"/>
        </w:rPr>
        <w:t>graves were reopened for some cause, things were taken from a grave or just added. The fact that the fragment had two apparently significant words (</w:t>
      </w:r>
      <w:r w:rsidR="00DB68DA" w:rsidRPr="00616046">
        <w:rPr>
          <w:rFonts w:ascii="Times New Roman" w:hAnsi="Times New Roman" w:cs="Times New Roman"/>
          <w:i/>
          <w:sz w:val="24"/>
          <w:szCs w:val="24"/>
          <w:lang w:val="en-US"/>
        </w:rPr>
        <w:t>lokon</w:t>
      </w:r>
      <w:r w:rsidR="00DB68DA" w:rsidRPr="00616046">
        <w:rPr>
          <w:rFonts w:ascii="Times New Roman" w:hAnsi="Times New Roman" w:cs="Times New Roman"/>
          <w:b/>
          <w:sz w:val="24"/>
          <w:szCs w:val="24"/>
          <w:lang w:val="en-US"/>
        </w:rPr>
        <w:t xml:space="preserve"> </w:t>
      </w:r>
      <w:r w:rsidR="00DB68DA" w:rsidRPr="00616046">
        <w:rPr>
          <w:rFonts w:ascii="Times New Roman" w:hAnsi="Times New Roman" w:cs="Times New Roman"/>
          <w:sz w:val="24"/>
          <w:szCs w:val="24"/>
          <w:lang w:val="en-US"/>
        </w:rPr>
        <w:t xml:space="preserve">and </w:t>
      </w:r>
      <w:r w:rsidR="00DB68DA" w:rsidRPr="00616046">
        <w:rPr>
          <w:rFonts w:ascii="Times New Roman" w:hAnsi="Times New Roman" w:cs="Times New Roman"/>
          <w:i/>
          <w:sz w:val="24"/>
          <w:szCs w:val="24"/>
          <w:lang w:val="en-US"/>
        </w:rPr>
        <w:t>narke(n))</w:t>
      </w:r>
      <w:r w:rsidR="00DB68DA" w:rsidRPr="00616046">
        <w:rPr>
          <w:rFonts w:ascii="Times New Roman" w:hAnsi="Times New Roman" w:cs="Times New Roman"/>
          <w:sz w:val="24"/>
          <w:szCs w:val="24"/>
          <w:lang w:val="en-US"/>
        </w:rPr>
        <w:t xml:space="preserve"> might ha</w:t>
      </w:r>
      <w:r w:rsidR="00A2019D" w:rsidRPr="00616046">
        <w:rPr>
          <w:rFonts w:ascii="Times New Roman" w:hAnsi="Times New Roman" w:cs="Times New Roman"/>
          <w:sz w:val="24"/>
          <w:szCs w:val="24"/>
          <w:lang w:val="en-US"/>
        </w:rPr>
        <w:t>ve made it special and suitable (only if the builder knew what these words meant, which is quite possible, also in case he couldn’t read).</w:t>
      </w:r>
    </w:p>
    <w:p w:rsidR="007F1A90" w:rsidRPr="00616046" w:rsidRDefault="009B4DBF" w:rsidP="00606616">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Rodrigues Ramos </w:t>
      </w:r>
      <w:r w:rsidR="0007101E" w:rsidRPr="00616046">
        <w:rPr>
          <w:rFonts w:ascii="Times New Roman" w:hAnsi="Times New Roman" w:cs="Times New Roman"/>
          <w:sz w:val="24"/>
          <w:szCs w:val="24"/>
          <w:lang w:val="en-US"/>
        </w:rPr>
        <w:t>elaborates</w:t>
      </w:r>
      <w:r w:rsidR="005D4DF9" w:rsidRPr="00616046">
        <w:rPr>
          <w:rFonts w:ascii="Times New Roman" w:hAnsi="Times New Roman" w:cs="Times New Roman"/>
          <w:sz w:val="24"/>
          <w:szCs w:val="24"/>
          <w:lang w:val="en-US"/>
        </w:rPr>
        <w:t xml:space="preserve"> </w:t>
      </w:r>
      <w:r w:rsidR="0007101E" w:rsidRPr="00616046">
        <w:rPr>
          <w:rFonts w:ascii="Times New Roman" w:hAnsi="Times New Roman" w:cs="Times New Roman"/>
          <w:sz w:val="24"/>
          <w:szCs w:val="24"/>
          <w:lang w:val="en-US"/>
        </w:rPr>
        <w:t>about</w:t>
      </w:r>
      <w:r w:rsidRPr="00616046">
        <w:rPr>
          <w:rFonts w:ascii="Times New Roman" w:hAnsi="Times New Roman" w:cs="Times New Roman"/>
          <w:sz w:val="24"/>
          <w:szCs w:val="24"/>
          <w:lang w:val="en-US"/>
        </w:rPr>
        <w:t xml:space="preserve"> </w:t>
      </w:r>
      <w:r w:rsidR="00E16111">
        <w:rPr>
          <w:rFonts w:ascii="Times New Roman" w:hAnsi="Times New Roman" w:cs="Times New Roman"/>
          <w:sz w:val="24"/>
          <w:szCs w:val="24"/>
          <w:lang w:val="en-US"/>
        </w:rPr>
        <w:t xml:space="preserve">the </w:t>
      </w:r>
      <w:r w:rsidRPr="00616046">
        <w:rPr>
          <w:rFonts w:ascii="Times New Roman" w:hAnsi="Times New Roman" w:cs="Times New Roman"/>
          <w:sz w:val="24"/>
          <w:szCs w:val="24"/>
          <w:lang w:val="en-US"/>
        </w:rPr>
        <w:t>archaeological context (</w:t>
      </w:r>
      <w:r w:rsidR="00053435" w:rsidRPr="00616046">
        <w:rPr>
          <w:rFonts w:ascii="Times New Roman" w:hAnsi="Times New Roman" w:cs="Times New Roman"/>
          <w:sz w:val="24"/>
          <w:szCs w:val="24"/>
          <w:lang w:val="en-US"/>
        </w:rPr>
        <w:t>2002</w:t>
      </w:r>
      <w:r w:rsidRPr="00616046">
        <w:rPr>
          <w:rFonts w:ascii="Times New Roman" w:hAnsi="Times New Roman" w:cs="Times New Roman"/>
          <w:sz w:val="24"/>
          <w:szCs w:val="24"/>
          <w:lang w:val="en-US"/>
        </w:rPr>
        <w:t>)</w:t>
      </w:r>
      <w:r w:rsidR="006069A4" w:rsidRPr="00616046">
        <w:rPr>
          <w:rFonts w:ascii="Times New Roman" w:hAnsi="Times New Roman" w:cs="Times New Roman"/>
          <w:sz w:val="24"/>
          <w:szCs w:val="24"/>
          <w:lang w:val="en-US"/>
        </w:rPr>
        <w:t xml:space="preserve">. He comes to the conclusion that </w:t>
      </w:r>
      <w:r w:rsidRPr="00616046">
        <w:rPr>
          <w:rFonts w:ascii="Times New Roman" w:hAnsi="Times New Roman" w:cs="Times New Roman"/>
          <w:sz w:val="24"/>
          <w:szCs w:val="24"/>
          <w:lang w:val="en-US"/>
        </w:rPr>
        <w:t xml:space="preserve">on archaeological analyses of the few datable contexts the </w:t>
      </w:r>
      <w:r w:rsidR="00053435" w:rsidRPr="00616046">
        <w:rPr>
          <w:rFonts w:ascii="Times New Roman" w:hAnsi="Times New Roman" w:cs="Times New Roman"/>
          <w:sz w:val="24"/>
          <w:szCs w:val="24"/>
          <w:lang w:val="en-US"/>
        </w:rPr>
        <w:t>stelae</w:t>
      </w:r>
      <w:r w:rsidRPr="00616046">
        <w:rPr>
          <w:rFonts w:ascii="Times New Roman" w:hAnsi="Times New Roman" w:cs="Times New Roman"/>
          <w:sz w:val="24"/>
          <w:szCs w:val="24"/>
          <w:lang w:val="en-US"/>
        </w:rPr>
        <w:t xml:space="preserve"> with inscriptions should be dated most likely in the 6</w:t>
      </w:r>
      <w:r w:rsidRPr="00616046">
        <w:rPr>
          <w:rFonts w:ascii="Times New Roman" w:hAnsi="Times New Roman" w:cs="Times New Roman"/>
          <w:sz w:val="24"/>
          <w:szCs w:val="24"/>
          <w:vertAlign w:val="superscript"/>
          <w:lang w:val="en-US"/>
        </w:rPr>
        <w:t>th</w:t>
      </w:r>
      <w:r w:rsidRPr="00616046">
        <w:rPr>
          <w:rFonts w:ascii="Times New Roman" w:hAnsi="Times New Roman" w:cs="Times New Roman"/>
          <w:sz w:val="24"/>
          <w:szCs w:val="24"/>
          <w:lang w:val="en-US"/>
        </w:rPr>
        <w:t xml:space="preserve"> – 5</w:t>
      </w:r>
      <w:r w:rsidRPr="00616046">
        <w:rPr>
          <w:rFonts w:ascii="Times New Roman" w:hAnsi="Times New Roman" w:cs="Times New Roman"/>
          <w:sz w:val="24"/>
          <w:szCs w:val="24"/>
          <w:vertAlign w:val="superscript"/>
          <w:lang w:val="en-US"/>
        </w:rPr>
        <w:t>th</w:t>
      </w:r>
      <w:r w:rsidRPr="00616046">
        <w:rPr>
          <w:rFonts w:ascii="Times New Roman" w:hAnsi="Times New Roman" w:cs="Times New Roman"/>
          <w:sz w:val="24"/>
          <w:szCs w:val="24"/>
          <w:lang w:val="en-US"/>
        </w:rPr>
        <w:t xml:space="preserve"> centuries. He adds that the majority of the inscriptions show archetypical formulae and have a funerary context. The context they are found in does not represent a particularly rich culture.</w:t>
      </w:r>
      <w:r w:rsidR="006069A4" w:rsidRPr="00616046">
        <w:rPr>
          <w:rFonts w:ascii="Times New Roman" w:hAnsi="Times New Roman" w:cs="Times New Roman"/>
          <w:sz w:val="24"/>
          <w:szCs w:val="24"/>
          <w:lang w:val="en-US"/>
        </w:rPr>
        <w:t xml:space="preserve"> This is in contrast with the actual Tartessos region around Huelva.</w:t>
      </w:r>
    </w:p>
    <w:p w:rsidR="00053435" w:rsidRPr="00616046" w:rsidRDefault="00CD76E1" w:rsidP="00053435">
      <w:pPr>
        <w:rPr>
          <w:rFonts w:ascii="Times New Roman" w:hAnsi="Times New Roman" w:cs="Times New Roman"/>
          <w:sz w:val="24"/>
          <w:szCs w:val="24"/>
          <w:lang w:val="en-US"/>
        </w:rPr>
      </w:pPr>
      <w:r w:rsidRPr="00616046">
        <w:rPr>
          <w:rFonts w:ascii="Times New Roman" w:hAnsi="Times New Roman" w:cs="Times New Roman"/>
          <w:sz w:val="24"/>
          <w:szCs w:val="24"/>
          <w:lang w:val="en-US"/>
        </w:rPr>
        <w:t>The chronology may be that after the Phoenicians</w:t>
      </w:r>
      <w:r w:rsidR="00E16111">
        <w:rPr>
          <w:rFonts w:ascii="Times New Roman" w:hAnsi="Times New Roman" w:cs="Times New Roman"/>
          <w:sz w:val="24"/>
          <w:szCs w:val="24"/>
          <w:lang w:val="en-US"/>
        </w:rPr>
        <w:t>,</w:t>
      </w:r>
      <w:r w:rsidRPr="00616046">
        <w:rPr>
          <w:rFonts w:ascii="Times New Roman" w:hAnsi="Times New Roman" w:cs="Times New Roman"/>
          <w:sz w:val="24"/>
          <w:szCs w:val="24"/>
          <w:lang w:val="en-US"/>
        </w:rPr>
        <w:t xml:space="preserve"> came other merchants such as Greek and Carthagenians</w:t>
      </w:r>
      <w:r w:rsidR="00836F35" w:rsidRPr="00616046">
        <w:rPr>
          <w:rFonts w:ascii="Times New Roman" w:hAnsi="Times New Roman" w:cs="Times New Roman"/>
          <w:sz w:val="24"/>
          <w:szCs w:val="24"/>
          <w:lang w:val="en-US"/>
        </w:rPr>
        <w:t xml:space="preserve"> (since the 8</w:t>
      </w:r>
      <w:r w:rsidR="00836F35" w:rsidRPr="00616046">
        <w:rPr>
          <w:rFonts w:ascii="Times New Roman" w:hAnsi="Times New Roman" w:cs="Times New Roman"/>
          <w:sz w:val="24"/>
          <w:szCs w:val="24"/>
          <w:vertAlign w:val="superscript"/>
          <w:lang w:val="en-US"/>
        </w:rPr>
        <w:t>th</w:t>
      </w:r>
      <w:r w:rsidR="00D96078" w:rsidRPr="00616046">
        <w:rPr>
          <w:rFonts w:ascii="Times New Roman" w:hAnsi="Times New Roman" w:cs="Times New Roman"/>
          <w:sz w:val="24"/>
          <w:szCs w:val="24"/>
          <w:lang w:val="en-US"/>
        </w:rPr>
        <w:t xml:space="preserve"> c BC). Ano</w:t>
      </w:r>
      <w:r w:rsidR="00836F35" w:rsidRPr="00616046">
        <w:rPr>
          <w:rFonts w:ascii="Times New Roman" w:hAnsi="Times New Roman" w:cs="Times New Roman"/>
          <w:sz w:val="24"/>
          <w:szCs w:val="24"/>
          <w:lang w:val="en-US"/>
        </w:rPr>
        <w:t>ther ancient population in t</w:t>
      </w:r>
      <w:r w:rsidRPr="00616046">
        <w:rPr>
          <w:rFonts w:ascii="Times New Roman" w:hAnsi="Times New Roman" w:cs="Times New Roman"/>
          <w:sz w:val="24"/>
          <w:szCs w:val="24"/>
          <w:lang w:val="en-US"/>
        </w:rPr>
        <w:t xml:space="preserve">he region who also might be considered as makers of the SW inscriptions are the Conios or Cynetes, because some </w:t>
      </w:r>
      <w:r w:rsidR="00A315BE" w:rsidRPr="00616046">
        <w:rPr>
          <w:rFonts w:ascii="Times New Roman" w:hAnsi="Times New Roman" w:cs="Times New Roman"/>
          <w:sz w:val="24"/>
          <w:szCs w:val="24"/>
          <w:lang w:val="en-US"/>
        </w:rPr>
        <w:t>inscriptions may show an appela</w:t>
      </w:r>
      <w:r w:rsidRPr="00616046">
        <w:rPr>
          <w:rFonts w:ascii="Times New Roman" w:hAnsi="Times New Roman" w:cs="Times New Roman"/>
          <w:sz w:val="24"/>
          <w:szCs w:val="24"/>
          <w:lang w:val="en-US"/>
        </w:rPr>
        <w:t>tive “konii”. And last but not</w:t>
      </w:r>
      <w:r w:rsidR="002D32B5" w:rsidRPr="00616046">
        <w:rPr>
          <w:rFonts w:ascii="Times New Roman" w:hAnsi="Times New Roman" w:cs="Times New Roman"/>
          <w:sz w:val="24"/>
          <w:szCs w:val="24"/>
          <w:lang w:val="en-US"/>
        </w:rPr>
        <w:t xml:space="preserve"> least, the authors may be Celt</w:t>
      </w:r>
      <w:r w:rsidRPr="00616046">
        <w:rPr>
          <w:rFonts w:ascii="Times New Roman" w:hAnsi="Times New Roman" w:cs="Times New Roman"/>
          <w:sz w:val="24"/>
          <w:szCs w:val="24"/>
          <w:lang w:val="en-US"/>
        </w:rPr>
        <w:t>s, who came to live in the area just before the Romans conquered Iberia. But since there</w:t>
      </w:r>
      <w:r w:rsidR="00E16111">
        <w:rPr>
          <w:rFonts w:ascii="Times New Roman" w:hAnsi="Times New Roman" w:cs="Times New Roman"/>
          <w:sz w:val="24"/>
          <w:szCs w:val="24"/>
          <w:lang w:val="en-US"/>
        </w:rPr>
        <w:t xml:space="preserve"> is a lack of archaeological</w:t>
      </w:r>
      <w:r w:rsidRPr="00616046">
        <w:rPr>
          <w:rFonts w:ascii="Times New Roman" w:hAnsi="Times New Roman" w:cs="Times New Roman"/>
          <w:sz w:val="24"/>
          <w:szCs w:val="24"/>
          <w:lang w:val="en-US"/>
        </w:rPr>
        <w:t>, we have no way o</w:t>
      </w:r>
      <w:r w:rsidR="002B68AF" w:rsidRPr="00616046">
        <w:rPr>
          <w:rFonts w:ascii="Times New Roman" w:hAnsi="Times New Roman" w:cs="Times New Roman"/>
          <w:sz w:val="24"/>
          <w:szCs w:val="24"/>
          <w:lang w:val="en-US"/>
        </w:rPr>
        <w:t xml:space="preserve">f knowing who, </w:t>
      </w:r>
      <w:r w:rsidR="00053435" w:rsidRPr="00616046">
        <w:rPr>
          <w:rFonts w:ascii="Times New Roman" w:hAnsi="Times New Roman" w:cs="Times New Roman"/>
          <w:sz w:val="24"/>
          <w:szCs w:val="24"/>
          <w:lang w:val="en-US"/>
        </w:rPr>
        <w:t>when and why these mysterious monuments were made.</w:t>
      </w:r>
    </w:p>
    <w:p w:rsidR="000948A3" w:rsidRPr="00616046" w:rsidRDefault="000948A3" w:rsidP="00053435">
      <w:pPr>
        <w:rPr>
          <w:rFonts w:ascii="Times New Roman" w:hAnsi="Times New Roman" w:cs="Times New Roman"/>
          <w:sz w:val="24"/>
          <w:szCs w:val="24"/>
          <w:lang w:val="en-US"/>
        </w:rPr>
      </w:pPr>
      <w:r w:rsidRPr="00616046">
        <w:rPr>
          <w:rFonts w:ascii="Times New Roman" w:hAnsi="Times New Roman" w:cs="Times New Roman"/>
          <w:sz w:val="24"/>
          <w:szCs w:val="24"/>
          <w:lang w:val="en-US"/>
        </w:rPr>
        <w:t>Herodotus (ca  480 – 425 BC) mentions the homeland of the Celts near Pyrene, which lies near the source of the Istros – the Danube - . He compares the rivers Nile and Istros, because they are both long rivers that separate large parts of the world. “because the Istros, which begins in the land of the Celts near the town of Pyrene, runs right through Europe. The Celts live outside of the Pillars of Hercules and border the land of the Cynetes, who are the utmost western  population of Europe”.</w:t>
      </w:r>
      <w:r w:rsidRPr="00616046">
        <w:rPr>
          <w:rFonts w:ascii="Times New Roman" w:hAnsi="Times New Roman" w:cs="Times New Roman"/>
          <w:b/>
          <w:sz w:val="24"/>
          <w:szCs w:val="24"/>
          <w:lang w:val="en-US"/>
        </w:rPr>
        <w:t xml:space="preserve"> </w:t>
      </w:r>
      <w:r w:rsidR="00E16111">
        <w:rPr>
          <w:rFonts w:ascii="Times New Roman" w:hAnsi="Times New Roman" w:cs="Times New Roman"/>
          <w:sz w:val="24"/>
          <w:szCs w:val="24"/>
          <w:lang w:val="en-US"/>
        </w:rPr>
        <w:t>The Celts therefore had</w:t>
      </w:r>
      <w:r w:rsidRPr="00616046">
        <w:rPr>
          <w:rFonts w:ascii="Times New Roman" w:hAnsi="Times New Roman" w:cs="Times New Roman"/>
          <w:sz w:val="24"/>
          <w:szCs w:val="24"/>
          <w:lang w:val="en-US"/>
        </w:rPr>
        <w:t xml:space="preserve"> the Kynèsioi (Cunesei) as neighbours in the south of Spain or Portugal. It concerns a region that reaches from the Ocean in the west far into the eastern part of the land. Right behind the Pillars is Cadiz (Gades) and the land around it is Tartessos. The kingdom of Tartessos collapses around 500 BC and the region might have been repopulated by Celtic speaking people. </w:t>
      </w:r>
      <w:r w:rsidR="00E16111">
        <w:rPr>
          <w:rFonts w:ascii="Times New Roman" w:hAnsi="Times New Roman" w:cs="Times New Roman"/>
          <w:sz w:val="24"/>
          <w:szCs w:val="24"/>
          <w:lang w:val="en-US"/>
        </w:rPr>
        <w:t>If they were the makers of the monuments, this would suit the dating by Rodrigues Ramos, of the 6</w:t>
      </w:r>
      <w:r w:rsidR="00E16111" w:rsidRPr="00E16111">
        <w:rPr>
          <w:rFonts w:ascii="Times New Roman" w:hAnsi="Times New Roman" w:cs="Times New Roman"/>
          <w:sz w:val="24"/>
          <w:szCs w:val="24"/>
          <w:vertAlign w:val="superscript"/>
          <w:lang w:val="en-US"/>
        </w:rPr>
        <w:t>th</w:t>
      </w:r>
      <w:r w:rsidR="00E16111">
        <w:rPr>
          <w:rFonts w:ascii="Times New Roman" w:hAnsi="Times New Roman" w:cs="Times New Roman"/>
          <w:sz w:val="24"/>
          <w:szCs w:val="24"/>
          <w:lang w:val="en-US"/>
        </w:rPr>
        <w:t xml:space="preserve"> – 5</w:t>
      </w:r>
      <w:r w:rsidR="00E16111" w:rsidRPr="00E16111">
        <w:rPr>
          <w:rFonts w:ascii="Times New Roman" w:hAnsi="Times New Roman" w:cs="Times New Roman"/>
          <w:sz w:val="24"/>
          <w:szCs w:val="24"/>
          <w:vertAlign w:val="superscript"/>
          <w:lang w:val="en-US"/>
        </w:rPr>
        <w:t>th</w:t>
      </w:r>
      <w:r w:rsidR="00E16111">
        <w:rPr>
          <w:rFonts w:ascii="Times New Roman" w:hAnsi="Times New Roman" w:cs="Times New Roman"/>
          <w:sz w:val="24"/>
          <w:szCs w:val="24"/>
          <w:lang w:val="en-US"/>
        </w:rPr>
        <w:t xml:space="preserve"> century. </w:t>
      </w:r>
    </w:p>
    <w:p w:rsidR="00A66C32" w:rsidRPr="00616046" w:rsidRDefault="00E16111" w:rsidP="00A66C32">
      <w:pPr>
        <w:spacing w:before="100" w:beforeAutospacing="1" w:after="100" w:afterAutospacing="1" w:line="240" w:lineRule="auto"/>
        <w:rPr>
          <w:rFonts w:ascii="Times New Roman" w:eastAsia="Times New Roman" w:hAnsi="Times New Roman" w:cs="Times New Roman"/>
          <w:sz w:val="24"/>
          <w:szCs w:val="24"/>
          <w:lang w:val="en" w:eastAsia="nl-NL"/>
        </w:rPr>
      </w:pPr>
      <w:r>
        <w:rPr>
          <w:rFonts w:ascii="Times New Roman" w:hAnsi="Times New Roman" w:cs="Times New Roman"/>
          <w:sz w:val="24"/>
          <w:szCs w:val="24"/>
          <w:lang w:val="en-US"/>
        </w:rPr>
        <w:t>It</w:t>
      </w:r>
      <w:r w:rsidR="00A66C32" w:rsidRPr="00616046">
        <w:rPr>
          <w:rFonts w:ascii="Times New Roman" w:hAnsi="Times New Roman" w:cs="Times New Roman"/>
          <w:sz w:val="24"/>
          <w:szCs w:val="24"/>
          <w:lang w:val="en-US"/>
        </w:rPr>
        <w:t xml:space="preserve"> is not easy to establish </w:t>
      </w:r>
      <w:r>
        <w:rPr>
          <w:rFonts w:ascii="Times New Roman" w:hAnsi="Times New Roman" w:cs="Times New Roman"/>
          <w:sz w:val="24"/>
          <w:szCs w:val="24"/>
          <w:lang w:val="en-US"/>
        </w:rPr>
        <w:t xml:space="preserve">when </w:t>
      </w:r>
      <w:r w:rsidR="00A46E9F">
        <w:rPr>
          <w:rFonts w:ascii="Times New Roman" w:hAnsi="Times New Roman" w:cs="Times New Roman"/>
          <w:sz w:val="24"/>
          <w:szCs w:val="24"/>
          <w:lang w:val="en-US"/>
        </w:rPr>
        <w:t xml:space="preserve">exactly </w:t>
      </w:r>
      <w:r>
        <w:rPr>
          <w:rFonts w:ascii="Times New Roman" w:hAnsi="Times New Roman" w:cs="Times New Roman"/>
          <w:sz w:val="24"/>
          <w:szCs w:val="24"/>
          <w:lang w:val="en-US"/>
        </w:rPr>
        <w:t xml:space="preserve">Celtic speaking people arrived </w:t>
      </w:r>
      <w:r w:rsidR="00A66C32" w:rsidRPr="00616046">
        <w:rPr>
          <w:rFonts w:ascii="Times New Roman" w:hAnsi="Times New Roman" w:cs="Times New Roman"/>
          <w:sz w:val="24"/>
          <w:szCs w:val="24"/>
          <w:lang w:val="en-US"/>
        </w:rPr>
        <w:t>– but</w:t>
      </w:r>
      <w:r>
        <w:rPr>
          <w:rFonts w:ascii="Times New Roman" w:hAnsi="Times New Roman" w:cs="Times New Roman"/>
          <w:sz w:val="24"/>
          <w:szCs w:val="24"/>
          <w:lang w:val="en-US"/>
        </w:rPr>
        <w:t xml:space="preserve"> at any rate</w:t>
      </w:r>
      <w:r w:rsidR="00A66C32" w:rsidRPr="00616046">
        <w:rPr>
          <w:rFonts w:ascii="Times New Roman" w:hAnsi="Times New Roman" w:cs="Times New Roman"/>
          <w:sz w:val="24"/>
          <w:szCs w:val="24"/>
          <w:lang w:val="en-US"/>
        </w:rPr>
        <w:t xml:space="preserve"> it </w:t>
      </w:r>
      <w:r>
        <w:rPr>
          <w:rFonts w:ascii="Times New Roman" w:hAnsi="Times New Roman" w:cs="Times New Roman"/>
          <w:sz w:val="24"/>
          <w:szCs w:val="24"/>
          <w:lang w:val="en-US"/>
        </w:rPr>
        <w:t xml:space="preserve">was </w:t>
      </w:r>
      <w:r w:rsidR="00A66C32" w:rsidRPr="00616046">
        <w:rPr>
          <w:rFonts w:ascii="Times New Roman" w:hAnsi="Times New Roman" w:cs="Times New Roman"/>
          <w:sz w:val="24"/>
          <w:szCs w:val="24"/>
          <w:lang w:val="en-US"/>
        </w:rPr>
        <w:t>from the 5</w:t>
      </w:r>
      <w:r w:rsidR="00A66C32" w:rsidRPr="00616046">
        <w:rPr>
          <w:rFonts w:ascii="Times New Roman" w:hAnsi="Times New Roman" w:cs="Times New Roman"/>
          <w:sz w:val="24"/>
          <w:szCs w:val="24"/>
          <w:vertAlign w:val="superscript"/>
          <w:lang w:val="en-US"/>
        </w:rPr>
        <w:t>th</w:t>
      </w:r>
      <w:r w:rsidR="00A66C32" w:rsidRPr="00616046">
        <w:rPr>
          <w:rFonts w:ascii="Times New Roman" w:hAnsi="Times New Roman" w:cs="Times New Roman"/>
          <w:sz w:val="24"/>
          <w:szCs w:val="24"/>
          <w:lang w:val="en-US"/>
        </w:rPr>
        <w:t xml:space="preserve"> c BC onwards, </w:t>
      </w:r>
      <w:r>
        <w:rPr>
          <w:rFonts w:ascii="Times New Roman" w:hAnsi="Times New Roman" w:cs="Times New Roman"/>
          <w:sz w:val="24"/>
          <w:szCs w:val="24"/>
          <w:lang w:val="en-US"/>
        </w:rPr>
        <w:t xml:space="preserve">because Herodotus mentions them in his writings. It was also a period </w:t>
      </w:r>
      <w:r w:rsidR="00A66C32" w:rsidRPr="00616046">
        <w:rPr>
          <w:rFonts w:ascii="Times New Roman" w:hAnsi="Times New Roman" w:cs="Times New Roman"/>
          <w:sz w:val="24"/>
          <w:szCs w:val="24"/>
          <w:lang w:val="en-US"/>
        </w:rPr>
        <w:t xml:space="preserve">when strongholds were build and a kind of hierarchic system arose. </w:t>
      </w:r>
      <w:r w:rsidR="00D96078" w:rsidRPr="00616046">
        <w:rPr>
          <w:rFonts w:ascii="Times New Roman" w:hAnsi="Times New Roman" w:cs="Times New Roman"/>
          <w:sz w:val="24"/>
          <w:szCs w:val="24"/>
          <w:lang w:val="en-US"/>
        </w:rPr>
        <w:t>According to Dirk Brandherm (</w:t>
      </w:r>
      <w:r>
        <w:rPr>
          <w:rFonts w:ascii="Times New Roman" w:hAnsi="Times New Roman" w:cs="Times New Roman"/>
          <w:sz w:val="24"/>
          <w:szCs w:val="24"/>
          <w:lang w:val="en-US"/>
        </w:rPr>
        <w:t>2013:148)</w:t>
      </w:r>
      <w:r w:rsidR="00A46E9F">
        <w:rPr>
          <w:rFonts w:ascii="Times New Roman" w:hAnsi="Times New Roman" w:cs="Times New Roman"/>
          <w:sz w:val="24"/>
          <w:szCs w:val="24"/>
          <w:lang w:val="en-US"/>
        </w:rPr>
        <w:t xml:space="preserve"> it was in</w:t>
      </w:r>
      <w:r>
        <w:rPr>
          <w:rFonts w:ascii="Times New Roman" w:hAnsi="Times New Roman" w:cs="Times New Roman"/>
          <w:sz w:val="24"/>
          <w:szCs w:val="24"/>
          <w:lang w:val="en-US"/>
        </w:rPr>
        <w:t xml:space="preserve"> “the mid first millennium</w:t>
      </w:r>
      <w:r w:rsidR="00D96078" w:rsidRPr="00616046">
        <w:rPr>
          <w:rFonts w:ascii="Times New Roman" w:hAnsi="Times New Roman" w:cs="Times New Roman"/>
          <w:sz w:val="24"/>
          <w:szCs w:val="24"/>
          <w:lang w:val="en-US"/>
        </w:rPr>
        <w:t xml:space="preserve"> BC when the presence of  Celtic speakers is attested for both northern Italy and south-western Iberia</w:t>
      </w:r>
      <w:r w:rsidR="004E38B0" w:rsidRPr="00616046">
        <w:rPr>
          <w:rFonts w:ascii="Times New Roman" w:hAnsi="Times New Roman" w:cs="Times New Roman"/>
          <w:sz w:val="24"/>
          <w:szCs w:val="24"/>
          <w:lang w:val="en-US"/>
        </w:rPr>
        <w:t>”</w:t>
      </w:r>
      <w:r w:rsidR="00D96078" w:rsidRPr="00616046">
        <w:rPr>
          <w:rFonts w:ascii="Times New Roman" w:hAnsi="Times New Roman" w:cs="Times New Roman"/>
          <w:sz w:val="24"/>
          <w:szCs w:val="24"/>
          <w:lang w:val="en-US"/>
        </w:rPr>
        <w:t xml:space="preserve">. </w:t>
      </w:r>
      <w:r w:rsidR="00A66C32" w:rsidRPr="00616046">
        <w:rPr>
          <w:rFonts w:ascii="Times New Roman" w:hAnsi="Times New Roman" w:cs="Times New Roman"/>
          <w:sz w:val="24"/>
          <w:szCs w:val="24"/>
          <w:lang w:val="en-US"/>
        </w:rPr>
        <w:t xml:space="preserve">You would rather expect such a </w:t>
      </w:r>
      <w:r w:rsidR="00D96078" w:rsidRPr="00616046">
        <w:rPr>
          <w:rFonts w:ascii="Times New Roman" w:hAnsi="Times New Roman" w:cs="Times New Roman"/>
          <w:sz w:val="24"/>
          <w:szCs w:val="24"/>
          <w:lang w:val="en-US"/>
        </w:rPr>
        <w:t xml:space="preserve">building hierarchic </w:t>
      </w:r>
      <w:r w:rsidR="00A66C32" w:rsidRPr="00616046">
        <w:rPr>
          <w:rFonts w:ascii="Times New Roman" w:hAnsi="Times New Roman" w:cs="Times New Roman"/>
          <w:sz w:val="24"/>
          <w:szCs w:val="24"/>
          <w:lang w:val="en-US"/>
        </w:rPr>
        <w:t>community would profit from a writing system, but it seems by then the SW script stopped</w:t>
      </w:r>
      <w:r w:rsidR="00A46E9F">
        <w:rPr>
          <w:rFonts w:ascii="Times New Roman" w:hAnsi="Times New Roman" w:cs="Times New Roman"/>
          <w:sz w:val="24"/>
          <w:szCs w:val="24"/>
          <w:lang w:val="en-US"/>
        </w:rPr>
        <w:t xml:space="preserve"> (depending on which dating you prefer)</w:t>
      </w:r>
      <w:r w:rsidR="00A66C32" w:rsidRPr="00616046">
        <w:rPr>
          <w:rFonts w:ascii="Times New Roman" w:hAnsi="Times New Roman" w:cs="Times New Roman"/>
          <w:sz w:val="24"/>
          <w:szCs w:val="24"/>
          <w:lang w:val="en-US"/>
        </w:rPr>
        <w:t>! That</w:t>
      </w:r>
      <w:r w:rsidR="00A46E9F">
        <w:rPr>
          <w:rFonts w:ascii="Times New Roman" w:hAnsi="Times New Roman" w:cs="Times New Roman"/>
          <w:sz w:val="24"/>
          <w:szCs w:val="24"/>
          <w:lang w:val="en-US"/>
        </w:rPr>
        <w:t xml:space="preserve"> may have something to do with the</w:t>
      </w:r>
      <w:r w:rsidR="00A66C32" w:rsidRPr="00616046">
        <w:rPr>
          <w:rFonts w:ascii="Times New Roman" w:hAnsi="Times New Roman" w:cs="Times New Roman"/>
          <w:sz w:val="24"/>
          <w:szCs w:val="24"/>
          <w:lang w:val="en-US"/>
        </w:rPr>
        <w:t xml:space="preserve"> collapse in population, for which no reason is known.</w:t>
      </w:r>
      <w:r w:rsidR="00A66C32" w:rsidRPr="00616046">
        <w:rPr>
          <w:rFonts w:ascii="Times New Roman" w:eastAsia="Times New Roman" w:hAnsi="Times New Roman" w:cs="Times New Roman"/>
          <w:b/>
          <w:sz w:val="24"/>
          <w:szCs w:val="24"/>
          <w:lang w:val="en" w:eastAsia="nl-NL"/>
        </w:rPr>
        <w:t xml:space="preserve"> </w:t>
      </w:r>
      <w:r w:rsidR="00F276CD" w:rsidRPr="00616046">
        <w:rPr>
          <w:rFonts w:ascii="Times New Roman" w:eastAsia="Times New Roman" w:hAnsi="Times New Roman" w:cs="Times New Roman"/>
          <w:sz w:val="24"/>
          <w:szCs w:val="24"/>
          <w:lang w:val="en" w:eastAsia="nl-NL"/>
        </w:rPr>
        <w:t xml:space="preserve">It should be </w:t>
      </w:r>
      <w:r w:rsidR="00F276CD" w:rsidRPr="00616046">
        <w:rPr>
          <w:rFonts w:ascii="Times New Roman" w:eastAsia="Times New Roman" w:hAnsi="Times New Roman" w:cs="Times New Roman"/>
          <w:sz w:val="24"/>
          <w:szCs w:val="24"/>
          <w:lang w:val="en" w:eastAsia="nl-NL"/>
        </w:rPr>
        <w:lastRenderedPageBreak/>
        <w:t>mentioned that settlements in the Tartessos region (around Huelva) were inexplicably abandoned in the 5</w:t>
      </w:r>
      <w:r w:rsidR="00F276CD" w:rsidRPr="00616046">
        <w:rPr>
          <w:rFonts w:ascii="Times New Roman" w:eastAsia="Times New Roman" w:hAnsi="Times New Roman" w:cs="Times New Roman"/>
          <w:sz w:val="24"/>
          <w:szCs w:val="24"/>
          <w:vertAlign w:val="superscript"/>
          <w:lang w:val="en" w:eastAsia="nl-NL"/>
        </w:rPr>
        <w:t>th</w:t>
      </w:r>
      <w:r w:rsidR="00F276CD" w:rsidRPr="00616046">
        <w:rPr>
          <w:rFonts w:ascii="Times New Roman" w:eastAsia="Times New Roman" w:hAnsi="Times New Roman" w:cs="Times New Roman"/>
          <w:sz w:val="24"/>
          <w:szCs w:val="24"/>
          <w:lang w:val="en" w:eastAsia="nl-NL"/>
        </w:rPr>
        <w:t xml:space="preserve"> century</w:t>
      </w:r>
      <w:r w:rsidR="00475786" w:rsidRPr="00616046">
        <w:rPr>
          <w:rFonts w:ascii="Times New Roman" w:eastAsia="Times New Roman" w:hAnsi="Times New Roman" w:cs="Times New Roman"/>
          <w:sz w:val="24"/>
          <w:szCs w:val="24"/>
          <w:lang w:val="en" w:eastAsia="nl-NL"/>
        </w:rPr>
        <w:t xml:space="preserve"> . </w:t>
      </w:r>
      <w:r w:rsidR="00F276CD" w:rsidRPr="00616046">
        <w:rPr>
          <w:rFonts w:ascii="Times New Roman" w:eastAsia="Times New Roman" w:hAnsi="Times New Roman" w:cs="Times New Roman"/>
          <w:sz w:val="24"/>
          <w:szCs w:val="24"/>
          <w:lang w:val="en" w:eastAsia="nl-NL"/>
        </w:rPr>
        <w:t xml:space="preserve"> </w:t>
      </w:r>
    </w:p>
    <w:p w:rsidR="00CD76E1" w:rsidRPr="00616046" w:rsidRDefault="0004205D" w:rsidP="00606616">
      <w:pPr>
        <w:rPr>
          <w:rFonts w:ascii="Times New Roman" w:hAnsi="Times New Roman" w:cs="Times New Roman"/>
          <w:i/>
          <w:sz w:val="24"/>
          <w:szCs w:val="24"/>
          <w:lang w:val="en-US"/>
        </w:rPr>
      </w:pPr>
      <w:r w:rsidRPr="00616046">
        <w:rPr>
          <w:rFonts w:ascii="Times New Roman" w:hAnsi="Times New Roman" w:cs="Times New Roman"/>
          <w:i/>
          <w:sz w:val="24"/>
          <w:szCs w:val="24"/>
          <w:lang w:val="en-US"/>
        </w:rPr>
        <w:t>Some a</w:t>
      </w:r>
      <w:r w:rsidR="00A576A7" w:rsidRPr="00616046">
        <w:rPr>
          <w:rFonts w:ascii="Times New Roman" w:hAnsi="Times New Roman" w:cs="Times New Roman"/>
          <w:i/>
          <w:sz w:val="24"/>
          <w:szCs w:val="24"/>
          <w:lang w:val="en-US"/>
        </w:rPr>
        <w:t xml:space="preserve">rguments </w:t>
      </w:r>
      <w:r w:rsidR="009F5118">
        <w:rPr>
          <w:rFonts w:ascii="Times New Roman" w:hAnsi="Times New Roman" w:cs="Times New Roman"/>
          <w:i/>
          <w:sz w:val="24"/>
          <w:szCs w:val="24"/>
          <w:lang w:val="en-US"/>
        </w:rPr>
        <w:t>on the problematic nature of</w:t>
      </w:r>
      <w:r w:rsidR="00A576A7" w:rsidRPr="00616046">
        <w:rPr>
          <w:rFonts w:ascii="Times New Roman" w:hAnsi="Times New Roman" w:cs="Times New Roman"/>
          <w:i/>
          <w:sz w:val="24"/>
          <w:szCs w:val="24"/>
          <w:lang w:val="en-US"/>
        </w:rPr>
        <w:t xml:space="preserve"> the language of the inscriptions.</w:t>
      </w:r>
    </w:p>
    <w:p w:rsidR="003C7DDD" w:rsidRPr="00616046" w:rsidRDefault="003C7DDD" w:rsidP="003C7DDD">
      <w:pPr>
        <w:pStyle w:val="Normaalweb"/>
        <w:rPr>
          <w:lang w:val="en-US"/>
        </w:rPr>
      </w:pPr>
      <w:r w:rsidRPr="00616046">
        <w:rPr>
          <w:lang w:val="en-US"/>
        </w:rPr>
        <w:t xml:space="preserve">To begin with, John T. Koch </w:t>
      </w:r>
      <w:r w:rsidR="000948A3" w:rsidRPr="00616046">
        <w:rPr>
          <w:lang w:val="en-US"/>
        </w:rPr>
        <w:t>points out in JIES 42, 2014:….</w:t>
      </w:r>
      <w:r w:rsidRPr="00616046">
        <w:rPr>
          <w:lang w:val="en-US"/>
        </w:rPr>
        <w:t xml:space="preserve"> “the theory that the language of the corpus, called </w:t>
      </w:r>
      <w:r w:rsidRPr="00616046">
        <w:rPr>
          <w:i/>
          <w:iCs/>
          <w:lang w:val="en-US"/>
        </w:rPr>
        <w:t xml:space="preserve">tartesio </w:t>
      </w:r>
      <w:r w:rsidRPr="00616046">
        <w:rPr>
          <w:lang w:val="en-US"/>
        </w:rPr>
        <w:t>‘Tartessian’, was Celtic was first formulated by the philologist José Antonio Correa of Seville in the 1980s and early 1990s (cf. Correa 1989; 1992). By the mid 1990s, Correa had re-formulated his position, now seeing the corpus as embodying Celtic names within a different, probably non-Indo-European, matrix language; however, he offered no proposal about the matrix language as a particular known non-Indo-European language or the relative of one (Correa 1996).”</w:t>
      </w:r>
    </w:p>
    <w:p w:rsidR="00A46E9F" w:rsidRDefault="00D70318" w:rsidP="00A46E9F">
      <w:pPr>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Jesús Rodriguez Ramos </w:t>
      </w:r>
      <w:r w:rsidRPr="00616046">
        <w:rPr>
          <w:rStyle w:val="Zwaar"/>
          <w:rFonts w:ascii="Times New Roman" w:hAnsi="Times New Roman" w:cs="Times New Roman"/>
          <w:b w:val="0"/>
          <w:sz w:val="24"/>
          <w:szCs w:val="24"/>
          <w:lang w:val="en-US"/>
        </w:rPr>
        <w:t>(2001d</w:t>
      </w:r>
      <w:r w:rsidR="00A46E9F">
        <w:rPr>
          <w:rStyle w:val="Zwaar"/>
          <w:rFonts w:ascii="Times New Roman" w:hAnsi="Times New Roman" w:cs="Times New Roman"/>
          <w:b w:val="0"/>
          <w:sz w:val="24"/>
          <w:szCs w:val="24"/>
          <w:lang w:val="en-US"/>
        </w:rPr>
        <w:t>:</w:t>
      </w:r>
      <w:r w:rsidRPr="00616046">
        <w:rPr>
          <w:rFonts w:ascii="Times New Roman" w:hAnsi="Times New Roman" w:cs="Times New Roman"/>
          <w:sz w:val="24"/>
          <w:szCs w:val="24"/>
          <w:lang w:val="en-US"/>
        </w:rPr>
        <w:t>17-38</w:t>
      </w:r>
      <w:r w:rsidR="00A46E9F">
        <w:rPr>
          <w:rFonts w:ascii="Times New Roman" w:hAnsi="Times New Roman" w:cs="Times New Roman"/>
          <w:sz w:val="24"/>
          <w:szCs w:val="24"/>
          <w:lang w:val="en-US"/>
        </w:rPr>
        <w:t>):</w:t>
      </w:r>
      <w:r w:rsidR="009B4DBF" w:rsidRPr="00616046">
        <w:rPr>
          <w:rFonts w:ascii="Times New Roman" w:hAnsi="Times New Roman" w:cs="Times New Roman"/>
          <w:sz w:val="24"/>
          <w:szCs w:val="24"/>
          <w:lang w:val="en-US"/>
        </w:rPr>
        <w:t xml:space="preserve"> “In contrast to what is alleged, the language of the inscriptions is not Celtic, Anatolic or even IE, and also not Iberian or Berber.” </w:t>
      </w:r>
      <w:r w:rsidRPr="00616046">
        <w:rPr>
          <w:rFonts w:ascii="Times New Roman" w:hAnsi="Times New Roman" w:cs="Times New Roman"/>
          <w:sz w:val="24"/>
          <w:szCs w:val="24"/>
          <w:lang w:val="en-US"/>
        </w:rPr>
        <w:t xml:space="preserve">He proposes that, </w:t>
      </w:r>
      <w:r w:rsidR="009B4DBF" w:rsidRPr="00616046">
        <w:rPr>
          <w:rFonts w:ascii="Times New Roman" w:hAnsi="Times New Roman" w:cs="Times New Roman"/>
          <w:sz w:val="24"/>
          <w:szCs w:val="24"/>
          <w:lang w:val="en-US"/>
        </w:rPr>
        <w:t>“</w:t>
      </w:r>
      <w:r w:rsidRPr="00616046">
        <w:rPr>
          <w:rFonts w:ascii="Times New Roman" w:hAnsi="Times New Roman" w:cs="Times New Roman"/>
          <w:sz w:val="24"/>
          <w:szCs w:val="24"/>
          <w:lang w:val="en-US"/>
        </w:rPr>
        <w:t>according to the existing evidence, it should be considered seriously that, if Basque, Aquitanian and Iberian are related languages, as the latest discoveries seem to prove, these linguistic family came into the Iberian Peninsule with the Urnfield culture</w:t>
      </w:r>
      <w:r w:rsidR="009B4DBF" w:rsidRPr="00616046">
        <w:rPr>
          <w:rFonts w:ascii="Times New Roman" w:hAnsi="Times New Roman" w:cs="Times New Roman"/>
          <w:sz w:val="24"/>
          <w:szCs w:val="24"/>
          <w:lang w:val="en-US"/>
        </w:rPr>
        <w:t>”</w:t>
      </w:r>
      <w:r w:rsidRPr="00616046">
        <w:rPr>
          <w:rFonts w:ascii="Times New Roman" w:hAnsi="Times New Roman" w:cs="Times New Roman"/>
          <w:sz w:val="24"/>
          <w:szCs w:val="24"/>
          <w:lang w:val="en-US"/>
        </w:rPr>
        <w:t xml:space="preserve"> (late Bronze Age, 13</w:t>
      </w:r>
      <w:r w:rsidRPr="00616046">
        <w:rPr>
          <w:rFonts w:ascii="Times New Roman" w:hAnsi="Times New Roman" w:cs="Times New Roman"/>
          <w:sz w:val="24"/>
          <w:szCs w:val="24"/>
          <w:vertAlign w:val="superscript"/>
          <w:lang w:val="en-US"/>
        </w:rPr>
        <w:t>th</w:t>
      </w:r>
      <w:r w:rsidRPr="00616046">
        <w:rPr>
          <w:rFonts w:ascii="Times New Roman" w:hAnsi="Times New Roman" w:cs="Times New Roman"/>
          <w:sz w:val="24"/>
          <w:szCs w:val="24"/>
          <w:lang w:val="en-US"/>
        </w:rPr>
        <w:t xml:space="preserve"> c BC).</w:t>
      </w:r>
      <w:r w:rsidR="0004205D" w:rsidRPr="00616046">
        <w:rPr>
          <w:rFonts w:ascii="Times New Roman" w:hAnsi="Times New Roman" w:cs="Times New Roman"/>
          <w:sz w:val="24"/>
          <w:szCs w:val="24"/>
          <w:lang w:val="en-US"/>
        </w:rPr>
        <w:t xml:space="preserve"> And in a paper of 2002 he argues that “</w:t>
      </w:r>
      <w:r w:rsidR="003C7DDD" w:rsidRPr="00616046">
        <w:rPr>
          <w:rFonts w:ascii="Times New Roman" w:hAnsi="Times New Roman" w:cs="Times New Roman"/>
          <w:sz w:val="24"/>
          <w:szCs w:val="24"/>
          <w:lang w:val="en-US"/>
        </w:rPr>
        <w:t>the grounds of the Basque-Iberian theory are revised according to the latest studies on the Iberian language. For this purpose the evidence provided by the Iberian language (its phonology, morphology, lexicon and syntax) is put forward and analysed, pointing out both its resemblances and differences to Basque. Though the data from the Iberian language known with certainty are actually very few, it's worth observing the high percentage of matching data that is rather doubtful to attribute to chance, so making the genetic kinship between Iberian and Basque languages very likely”.</w:t>
      </w:r>
      <w:r w:rsidR="00A46E9F">
        <w:rPr>
          <w:rFonts w:ascii="Times New Roman" w:hAnsi="Times New Roman" w:cs="Times New Roman"/>
          <w:sz w:val="24"/>
          <w:szCs w:val="24"/>
          <w:lang w:val="en-US"/>
        </w:rPr>
        <w:t xml:space="preserve"> If he is right, this may implicate that the language of the SW inscriptions is related to the group </w:t>
      </w:r>
      <w:r w:rsidR="00A46E9F">
        <w:rPr>
          <w:rFonts w:ascii="Times New Roman" w:hAnsi="Times New Roman" w:cs="Times New Roman"/>
          <w:sz w:val="24"/>
          <w:szCs w:val="24"/>
          <w:lang w:val="en-US"/>
        </w:rPr>
        <w:t>Basque, Iberian and Aquitanian – this theory should be further investigated.</w:t>
      </w:r>
    </w:p>
    <w:p w:rsidR="009F5118" w:rsidRPr="00616046" w:rsidRDefault="009F5118" w:rsidP="00A46E9F">
      <w:pPr>
        <w:rPr>
          <w:rFonts w:ascii="Times New Roman" w:hAnsi="Times New Roman" w:cs="Times New Roman"/>
          <w:sz w:val="24"/>
          <w:szCs w:val="24"/>
          <w:lang w:val="en-US"/>
        </w:rPr>
      </w:pPr>
      <w:r w:rsidRPr="00616046">
        <w:rPr>
          <w:rFonts w:ascii="Times New Roman" w:hAnsi="Times New Roman" w:cs="Times New Roman"/>
          <w:sz w:val="24"/>
          <w:szCs w:val="24"/>
          <w:lang w:val="en-US"/>
        </w:rPr>
        <w:t>Eska in BMCR 2013.12.35: “Given that much of the corpus, unlike the undoubtedly Indo-European Celtiberian language, cannot be parsed and that Tartessian phonology appears to be distinctly Iberoid, I am entirely in agreement with such an opinion (Zeidler’s opinion on Tartessian being a non IE language</w:t>
      </w:r>
      <w:r>
        <w:rPr>
          <w:rFonts w:ascii="Times New Roman" w:hAnsi="Times New Roman" w:cs="Times New Roman"/>
          <w:sz w:val="24"/>
          <w:szCs w:val="24"/>
          <w:lang w:val="en-US"/>
        </w:rPr>
        <w:t>, see below, TL</w:t>
      </w:r>
      <w:r w:rsidRPr="00616046">
        <w:rPr>
          <w:rFonts w:ascii="Times New Roman" w:hAnsi="Times New Roman" w:cs="Times New Roman"/>
          <w:sz w:val="24"/>
          <w:szCs w:val="24"/>
          <w:lang w:val="en-US"/>
        </w:rPr>
        <w:t xml:space="preserve">). Readers should approach the Celtic from the west enterprise, which must rely solely upon linguistic evidence, with the greatest of sceptism”.  </w:t>
      </w:r>
    </w:p>
    <w:p w:rsidR="00600B12" w:rsidRDefault="002E3AC1" w:rsidP="003653EC">
      <w:pPr>
        <w:pStyle w:val="Normaalweb"/>
        <w:rPr>
          <w:lang w:val="en-US"/>
        </w:rPr>
      </w:pPr>
      <w:r w:rsidRPr="00616046">
        <w:rPr>
          <w:lang w:val="en-US"/>
        </w:rPr>
        <w:t>J</w:t>
      </w:r>
      <w:r w:rsidR="00A97CE0" w:rsidRPr="00616046">
        <w:rPr>
          <w:lang w:val="en-US"/>
        </w:rPr>
        <w:t>oseph  Eska (JIES 42, 2014, 428-438) concludes after a th</w:t>
      </w:r>
      <w:r w:rsidR="00A315BE" w:rsidRPr="00616046">
        <w:rPr>
          <w:lang w:val="en-US"/>
        </w:rPr>
        <w:t>o</w:t>
      </w:r>
      <w:r w:rsidR="00A97CE0" w:rsidRPr="00616046">
        <w:rPr>
          <w:lang w:val="en-US"/>
        </w:rPr>
        <w:t>rough analysis of Koch’s arguments to establish Tartessian as a Celtic language that it is most likely Iberian, because</w:t>
      </w:r>
      <w:r w:rsidR="003653EC" w:rsidRPr="00616046">
        <w:rPr>
          <w:lang w:val="en-US"/>
        </w:rPr>
        <w:t xml:space="preserve"> </w:t>
      </w:r>
      <w:r w:rsidR="00A97CE0" w:rsidRPr="00616046">
        <w:rPr>
          <w:lang w:val="en-US"/>
        </w:rPr>
        <w:t xml:space="preserve"> “its Iberian phonology and the fact that many of its word terminations are identical to Iberian suggest that we should be looking in that direction.” </w:t>
      </w:r>
      <w:r w:rsidR="003653EC" w:rsidRPr="00616046">
        <w:rPr>
          <w:lang w:val="en-US"/>
        </w:rPr>
        <w:t xml:space="preserve"> </w:t>
      </w:r>
      <w:r w:rsidR="00A97CE0" w:rsidRPr="00616046">
        <w:rPr>
          <w:lang w:val="en-US"/>
        </w:rPr>
        <w:t>Interesting is his remark that</w:t>
      </w:r>
      <w:r w:rsidR="003653EC" w:rsidRPr="00616046">
        <w:rPr>
          <w:lang w:val="en-US"/>
        </w:rPr>
        <w:t xml:space="preserve"> </w:t>
      </w:r>
      <w:r w:rsidR="00A97CE0" w:rsidRPr="00616046">
        <w:rPr>
          <w:lang w:val="en-US"/>
        </w:rPr>
        <w:t xml:space="preserve"> “Celtiberian (…) adapted its script from the non-Indo European Iberians</w:t>
      </w:r>
      <w:r w:rsidR="00977D52" w:rsidRPr="00616046">
        <w:rPr>
          <w:lang w:val="en-US"/>
        </w:rPr>
        <w:t xml:space="preserve"> </w:t>
      </w:r>
    </w:p>
    <w:p w:rsidR="009F5118" w:rsidRDefault="00A46E9F" w:rsidP="009F5118">
      <w:pPr>
        <w:spacing w:after="0" w:line="240" w:lineRule="auto"/>
        <w:rPr>
          <w:rFonts w:ascii="Times New Roman" w:hAnsi="Times New Roman" w:cs="Times New Roman"/>
          <w:sz w:val="24"/>
          <w:szCs w:val="24"/>
          <w:lang w:val="en-US"/>
        </w:rPr>
      </w:pPr>
      <w:r w:rsidRPr="00616046">
        <w:rPr>
          <w:rFonts w:ascii="Times New Roman" w:hAnsi="Times New Roman" w:cs="Times New Roman"/>
          <w:sz w:val="24"/>
          <w:szCs w:val="24"/>
          <w:lang w:val="en-US"/>
        </w:rPr>
        <w:t>Jürgen Zeidler, in his BMCR review of Celtic from the West 1, suggests that Tartessian may be a non-IE language containing a large number of Celtic onomastic forms. He finds Koch’s analysis not convincing. “The reader is left with a number of inconsistencies, in form and content, ad hoc solutions and divergencies from the other Hispano-Celtic sources.” He also observes that</w:t>
      </w:r>
      <w:r>
        <w:rPr>
          <w:rFonts w:ascii="Times New Roman" w:hAnsi="Times New Roman" w:cs="Times New Roman"/>
          <w:sz w:val="24"/>
          <w:szCs w:val="24"/>
          <w:lang w:val="en-US"/>
        </w:rPr>
        <w:t xml:space="preserve"> </w:t>
      </w:r>
      <w:r w:rsidRPr="00616046">
        <w:rPr>
          <w:rFonts w:ascii="Times New Roman" w:hAnsi="Times New Roman" w:cs="Times New Roman"/>
          <w:sz w:val="24"/>
          <w:szCs w:val="24"/>
          <w:lang w:val="en-US"/>
        </w:rPr>
        <w:t>“the presence of Celtic speakers by the time of Herodotus (c. 484-425 BC) or earlier is suggested by personal and tribal names such as Arganthonios (</w:t>
      </w:r>
      <w:r w:rsidRPr="00616046">
        <w:rPr>
          <w:rFonts w:ascii="Times New Roman" w:hAnsi="Times New Roman" w:cs="Times New Roman"/>
          <w:i/>
          <w:sz w:val="24"/>
          <w:szCs w:val="24"/>
          <w:lang w:val="en-US"/>
        </w:rPr>
        <w:t>*arganto-</w:t>
      </w:r>
      <w:r w:rsidRPr="00616046">
        <w:rPr>
          <w:rFonts w:ascii="Times New Roman" w:hAnsi="Times New Roman" w:cs="Times New Roman"/>
          <w:sz w:val="24"/>
          <w:szCs w:val="24"/>
          <w:lang w:val="en-US"/>
        </w:rPr>
        <w:t xml:space="preserve"> ‘silver’) </w:t>
      </w:r>
      <w:r w:rsidRPr="00616046">
        <w:rPr>
          <w:rFonts w:ascii="Times New Roman" w:hAnsi="Times New Roman" w:cs="Times New Roman"/>
          <w:sz w:val="24"/>
          <w:szCs w:val="24"/>
          <w:lang w:val="en-US"/>
        </w:rPr>
        <w:lastRenderedPageBreak/>
        <w:t>and Kunetes (</w:t>
      </w:r>
      <w:r w:rsidRPr="00616046">
        <w:rPr>
          <w:rFonts w:ascii="Times New Roman" w:hAnsi="Times New Roman" w:cs="Times New Roman"/>
          <w:i/>
          <w:sz w:val="24"/>
          <w:szCs w:val="24"/>
          <w:lang w:val="en-US"/>
        </w:rPr>
        <w:t xml:space="preserve">*kun-et- </w:t>
      </w:r>
      <w:r w:rsidRPr="00616046">
        <w:rPr>
          <w:rFonts w:ascii="Times New Roman" w:hAnsi="Times New Roman" w:cs="Times New Roman"/>
          <w:sz w:val="24"/>
          <w:szCs w:val="24"/>
          <w:lang w:val="en-US"/>
        </w:rPr>
        <w:t>‘hound’ (warrior).  Whether this has a bearing on the Tartessian inscriptions of the 8</w:t>
      </w:r>
      <w:r w:rsidRPr="00616046">
        <w:rPr>
          <w:rFonts w:ascii="Times New Roman" w:hAnsi="Times New Roman" w:cs="Times New Roman"/>
          <w:sz w:val="24"/>
          <w:szCs w:val="24"/>
          <w:vertAlign w:val="superscript"/>
          <w:lang w:val="en-US"/>
        </w:rPr>
        <w:t>th</w:t>
      </w:r>
      <w:r w:rsidRPr="00616046">
        <w:rPr>
          <w:rFonts w:ascii="Times New Roman" w:hAnsi="Times New Roman" w:cs="Times New Roman"/>
          <w:sz w:val="24"/>
          <w:szCs w:val="24"/>
          <w:lang w:val="en-US"/>
        </w:rPr>
        <w:t xml:space="preserve"> – 6</w:t>
      </w:r>
      <w:r w:rsidRPr="00616046">
        <w:rPr>
          <w:rFonts w:ascii="Times New Roman" w:hAnsi="Times New Roman" w:cs="Times New Roman"/>
          <w:sz w:val="24"/>
          <w:szCs w:val="24"/>
          <w:vertAlign w:val="superscript"/>
          <w:lang w:val="en-US"/>
        </w:rPr>
        <w:t>th</w:t>
      </w:r>
      <w:r w:rsidRPr="00616046">
        <w:rPr>
          <w:rFonts w:ascii="Times New Roman" w:hAnsi="Times New Roman" w:cs="Times New Roman"/>
          <w:sz w:val="24"/>
          <w:szCs w:val="24"/>
          <w:lang w:val="en-US"/>
        </w:rPr>
        <w:t xml:space="preserve"> centuries BC, however, remains problematic.” (Zeidler BMCR 2011.09.57.)</w:t>
      </w:r>
      <w:r w:rsidR="009F5118" w:rsidRPr="009F5118">
        <w:rPr>
          <w:rFonts w:ascii="Times New Roman" w:hAnsi="Times New Roman" w:cs="Times New Roman"/>
          <w:sz w:val="24"/>
          <w:szCs w:val="24"/>
          <w:lang w:val="en-US"/>
        </w:rPr>
        <w:t xml:space="preserve"> </w:t>
      </w:r>
      <w:r w:rsidR="009F5118" w:rsidRPr="00616046">
        <w:rPr>
          <w:rFonts w:ascii="Times New Roman" w:hAnsi="Times New Roman" w:cs="Times New Roman"/>
          <w:sz w:val="24"/>
          <w:szCs w:val="24"/>
          <w:lang w:val="en-US"/>
        </w:rPr>
        <w:t xml:space="preserve">“Correspondences with various Indo-European languages do not prove more than subsequent phases of mutual influence. It is hardly possible to determine the space and time of these contacts.” </w:t>
      </w:r>
    </w:p>
    <w:p w:rsidR="009F5118" w:rsidRPr="00616046" w:rsidRDefault="009F5118" w:rsidP="009F5118">
      <w:pPr>
        <w:spacing w:after="0" w:line="240" w:lineRule="auto"/>
        <w:rPr>
          <w:rFonts w:ascii="Times New Roman" w:hAnsi="Times New Roman" w:cs="Times New Roman"/>
          <w:sz w:val="24"/>
          <w:szCs w:val="24"/>
          <w:lang w:val="en-US"/>
        </w:rPr>
      </w:pPr>
      <w:r w:rsidRPr="00616046">
        <w:rPr>
          <w:rFonts w:ascii="Times New Roman" w:hAnsi="Times New Roman" w:cs="Times New Roman"/>
          <w:sz w:val="24"/>
          <w:szCs w:val="24"/>
          <w:lang w:val="en-US"/>
        </w:rPr>
        <w:t xml:space="preserve">Dagmar Wodtko “The problem of Lusitanian” </w:t>
      </w:r>
      <w:r>
        <w:rPr>
          <w:rFonts w:ascii="Times New Roman" w:hAnsi="Times New Roman" w:cs="Times New Roman"/>
          <w:sz w:val="24"/>
          <w:szCs w:val="24"/>
          <w:lang w:val="en-US"/>
        </w:rPr>
        <w:t>(</w:t>
      </w:r>
      <w:r w:rsidRPr="00616046">
        <w:rPr>
          <w:rFonts w:ascii="Times New Roman" w:hAnsi="Times New Roman" w:cs="Times New Roman"/>
          <w:sz w:val="24"/>
          <w:szCs w:val="24"/>
          <w:lang w:val="en-US"/>
        </w:rPr>
        <w:t>2010:362</w:t>
      </w:r>
      <w:r>
        <w:rPr>
          <w:rFonts w:ascii="Times New Roman" w:hAnsi="Times New Roman" w:cs="Times New Roman"/>
          <w:sz w:val="24"/>
          <w:szCs w:val="24"/>
          <w:lang w:val="en-US"/>
        </w:rPr>
        <w:t>)</w:t>
      </w:r>
      <w:r w:rsidRPr="00616046">
        <w:rPr>
          <w:rFonts w:ascii="Times New Roman" w:hAnsi="Times New Roman" w:cs="Times New Roman"/>
          <w:sz w:val="24"/>
          <w:szCs w:val="24"/>
          <w:lang w:val="en-US"/>
        </w:rPr>
        <w:t xml:space="preserve">: “The assessment of the linguistically Celtic and non-Celtic features in western Spain, Galicia and Portugal depends crucially on the interpretation of the evidence (…). Interpretations suggested so far are by no means unanimously accepted.” </w:t>
      </w:r>
    </w:p>
    <w:p w:rsidR="00A46E9F" w:rsidRPr="00616046" w:rsidRDefault="00A46E9F" w:rsidP="00A46E9F">
      <w:pPr>
        <w:spacing w:after="0" w:line="240" w:lineRule="auto"/>
        <w:rPr>
          <w:rFonts w:ascii="Times New Roman" w:hAnsi="Times New Roman" w:cs="Times New Roman"/>
          <w:sz w:val="24"/>
          <w:szCs w:val="24"/>
          <w:lang w:val="en-US"/>
        </w:rPr>
      </w:pPr>
    </w:p>
    <w:p w:rsidR="000948A3" w:rsidRPr="00616046" w:rsidRDefault="000948A3" w:rsidP="0055657B">
      <w:pPr>
        <w:rPr>
          <w:rFonts w:ascii="Times New Roman" w:hAnsi="Times New Roman" w:cs="Times New Roman"/>
          <w:i/>
          <w:sz w:val="24"/>
          <w:szCs w:val="24"/>
          <w:lang w:val="en-US"/>
        </w:rPr>
      </w:pPr>
      <w:r w:rsidRPr="00616046">
        <w:rPr>
          <w:rFonts w:ascii="Times New Roman" w:hAnsi="Times New Roman" w:cs="Times New Roman"/>
          <w:i/>
          <w:sz w:val="24"/>
          <w:szCs w:val="24"/>
          <w:lang w:val="en-US"/>
        </w:rPr>
        <w:t>Conclusion</w:t>
      </w:r>
    </w:p>
    <w:p w:rsidR="003C7DDD" w:rsidRPr="00616046" w:rsidRDefault="003C7DDD" w:rsidP="00876720">
      <w:pPr>
        <w:spacing w:before="100" w:beforeAutospacing="1" w:after="100" w:afterAutospacing="1" w:line="240" w:lineRule="auto"/>
        <w:rPr>
          <w:rFonts w:ascii="Times New Roman" w:eastAsia="Times New Roman" w:hAnsi="Times New Roman" w:cs="Times New Roman"/>
          <w:sz w:val="24"/>
          <w:szCs w:val="24"/>
          <w:lang w:val="en" w:eastAsia="nl-NL"/>
        </w:rPr>
      </w:pPr>
      <w:r w:rsidRPr="00616046">
        <w:rPr>
          <w:rFonts w:ascii="Times New Roman" w:eastAsia="Times New Roman" w:hAnsi="Times New Roman" w:cs="Times New Roman"/>
          <w:sz w:val="24"/>
          <w:szCs w:val="24"/>
          <w:lang w:val="en-US" w:eastAsia="nl-NL"/>
        </w:rPr>
        <w:t>T</w:t>
      </w:r>
      <w:r w:rsidR="00876720" w:rsidRPr="00616046">
        <w:rPr>
          <w:rFonts w:ascii="Times New Roman" w:eastAsia="Times New Roman" w:hAnsi="Times New Roman" w:cs="Times New Roman"/>
          <w:sz w:val="24"/>
          <w:szCs w:val="24"/>
          <w:lang w:val="en-US" w:eastAsia="nl-NL"/>
        </w:rPr>
        <w:t xml:space="preserve">he language of the </w:t>
      </w:r>
      <w:r w:rsidR="00053435" w:rsidRPr="00616046">
        <w:rPr>
          <w:rFonts w:ascii="Times New Roman" w:eastAsia="Times New Roman" w:hAnsi="Times New Roman" w:cs="Times New Roman"/>
          <w:sz w:val="24"/>
          <w:szCs w:val="24"/>
          <w:lang w:val="en-US" w:eastAsia="nl-NL"/>
        </w:rPr>
        <w:t>stelae</w:t>
      </w:r>
      <w:r w:rsidR="00876720" w:rsidRPr="00616046">
        <w:rPr>
          <w:rFonts w:ascii="Times New Roman" w:eastAsia="Times New Roman" w:hAnsi="Times New Roman" w:cs="Times New Roman"/>
          <w:sz w:val="24"/>
          <w:szCs w:val="24"/>
          <w:lang w:val="en-US" w:eastAsia="nl-NL"/>
        </w:rPr>
        <w:t xml:space="preserve"> from the s</w:t>
      </w:r>
      <w:r w:rsidR="00876720" w:rsidRPr="00616046">
        <w:rPr>
          <w:rFonts w:ascii="Times New Roman" w:eastAsia="Times New Roman" w:hAnsi="Times New Roman" w:cs="Times New Roman"/>
          <w:sz w:val="24"/>
          <w:szCs w:val="24"/>
          <w:lang w:val="en" w:eastAsia="nl-NL"/>
        </w:rPr>
        <w:t>outhwest of the Iberian peninsula has not been accepted by philologists and other linguists as the first attested Celtic language. The linguistic mainstream continues to treat Tartessian as an unclassified language, and Koch's view of the evolution of Celtic is not generally accepted.</w:t>
      </w:r>
      <w:r w:rsidR="009F5118">
        <w:rPr>
          <w:rFonts w:ascii="Times New Roman" w:eastAsia="Times New Roman" w:hAnsi="Times New Roman" w:cs="Times New Roman"/>
          <w:sz w:val="24"/>
          <w:szCs w:val="24"/>
          <w:lang w:val="en" w:eastAsia="nl-NL"/>
        </w:rPr>
        <w:t xml:space="preserve"> </w:t>
      </w:r>
      <w:r w:rsidR="00895574" w:rsidRPr="00616046">
        <w:rPr>
          <w:rFonts w:ascii="Times New Roman" w:eastAsia="Times New Roman" w:hAnsi="Times New Roman" w:cs="Times New Roman"/>
          <w:sz w:val="24"/>
          <w:szCs w:val="24"/>
          <w:lang w:val="en" w:eastAsia="nl-NL"/>
        </w:rPr>
        <w:t xml:space="preserve">The conclusion </w:t>
      </w:r>
      <w:r w:rsidR="00FF2929" w:rsidRPr="00616046">
        <w:rPr>
          <w:rFonts w:ascii="Times New Roman" w:eastAsia="Times New Roman" w:hAnsi="Times New Roman" w:cs="Times New Roman"/>
          <w:sz w:val="24"/>
          <w:szCs w:val="24"/>
          <w:lang w:val="en" w:eastAsia="nl-NL"/>
        </w:rPr>
        <w:t>is</w:t>
      </w:r>
      <w:r w:rsidRPr="00616046">
        <w:rPr>
          <w:rFonts w:ascii="Times New Roman" w:eastAsia="Times New Roman" w:hAnsi="Times New Roman" w:cs="Times New Roman"/>
          <w:sz w:val="24"/>
          <w:szCs w:val="24"/>
          <w:lang w:val="en" w:eastAsia="nl-NL"/>
        </w:rPr>
        <w:t xml:space="preserve"> that these </w:t>
      </w:r>
      <w:r w:rsidR="00053435" w:rsidRPr="00616046">
        <w:rPr>
          <w:rFonts w:ascii="Times New Roman" w:eastAsia="Times New Roman" w:hAnsi="Times New Roman" w:cs="Times New Roman"/>
          <w:sz w:val="24"/>
          <w:szCs w:val="24"/>
          <w:lang w:val="en" w:eastAsia="nl-NL"/>
        </w:rPr>
        <w:t>stelae</w:t>
      </w:r>
      <w:r w:rsidRPr="00616046">
        <w:rPr>
          <w:rFonts w:ascii="Times New Roman" w:eastAsia="Times New Roman" w:hAnsi="Times New Roman" w:cs="Times New Roman"/>
          <w:sz w:val="24"/>
          <w:szCs w:val="24"/>
          <w:lang w:val="en" w:eastAsia="nl-NL"/>
        </w:rPr>
        <w:t xml:space="preserve"> and their inscriptions, as well as their context, need </w:t>
      </w:r>
      <w:r w:rsidR="00895574" w:rsidRPr="00616046">
        <w:rPr>
          <w:rFonts w:ascii="Times New Roman" w:eastAsia="Times New Roman" w:hAnsi="Times New Roman" w:cs="Times New Roman"/>
          <w:sz w:val="24"/>
          <w:szCs w:val="24"/>
          <w:lang w:val="en" w:eastAsia="nl-NL"/>
        </w:rPr>
        <w:t>more i</w:t>
      </w:r>
      <w:r w:rsidRPr="00616046">
        <w:rPr>
          <w:rFonts w:ascii="Times New Roman" w:eastAsia="Times New Roman" w:hAnsi="Times New Roman" w:cs="Times New Roman"/>
          <w:sz w:val="24"/>
          <w:szCs w:val="24"/>
          <w:lang w:val="en" w:eastAsia="nl-NL"/>
        </w:rPr>
        <w:t>nvestigat</w:t>
      </w:r>
      <w:r w:rsidR="00895574" w:rsidRPr="00616046">
        <w:rPr>
          <w:rFonts w:ascii="Times New Roman" w:eastAsia="Times New Roman" w:hAnsi="Times New Roman" w:cs="Times New Roman"/>
          <w:sz w:val="24"/>
          <w:szCs w:val="24"/>
          <w:lang w:val="en" w:eastAsia="nl-NL"/>
        </w:rPr>
        <w:t>ion</w:t>
      </w:r>
      <w:r w:rsidRPr="00616046">
        <w:rPr>
          <w:rFonts w:ascii="Times New Roman" w:eastAsia="Times New Roman" w:hAnsi="Times New Roman" w:cs="Times New Roman"/>
          <w:sz w:val="24"/>
          <w:szCs w:val="24"/>
          <w:lang w:val="en" w:eastAsia="nl-NL"/>
        </w:rPr>
        <w:t>.</w:t>
      </w:r>
      <w:r w:rsidR="00895574" w:rsidRPr="00616046">
        <w:rPr>
          <w:rFonts w:ascii="Times New Roman" w:eastAsia="Times New Roman" w:hAnsi="Times New Roman" w:cs="Times New Roman"/>
          <w:sz w:val="24"/>
          <w:szCs w:val="24"/>
          <w:lang w:val="en" w:eastAsia="nl-NL"/>
        </w:rPr>
        <w:t xml:space="preserve"> </w:t>
      </w:r>
      <w:r w:rsidR="005B1CB5" w:rsidRPr="00616046">
        <w:rPr>
          <w:rFonts w:ascii="Times New Roman" w:eastAsia="Times New Roman" w:hAnsi="Times New Roman" w:cs="Times New Roman"/>
          <w:sz w:val="24"/>
          <w:szCs w:val="24"/>
          <w:lang w:val="en" w:eastAsia="nl-NL"/>
        </w:rPr>
        <w:t xml:space="preserve"> </w:t>
      </w:r>
      <w:r w:rsidR="00FF2929" w:rsidRPr="00616046">
        <w:rPr>
          <w:rFonts w:ascii="Times New Roman" w:eastAsia="Times New Roman" w:hAnsi="Times New Roman" w:cs="Times New Roman"/>
          <w:sz w:val="24"/>
          <w:szCs w:val="24"/>
          <w:lang w:val="en" w:eastAsia="nl-NL"/>
        </w:rPr>
        <w:t>The dating of the inscriptions is</w:t>
      </w:r>
      <w:r w:rsidR="003060AC" w:rsidRPr="00616046">
        <w:rPr>
          <w:rFonts w:ascii="Times New Roman" w:eastAsia="Times New Roman" w:hAnsi="Times New Roman" w:cs="Times New Roman"/>
          <w:sz w:val="24"/>
          <w:szCs w:val="24"/>
          <w:lang w:val="en" w:eastAsia="nl-NL"/>
        </w:rPr>
        <w:t xml:space="preserve"> most crucial, so the focus should first and foremost be on finding su</w:t>
      </w:r>
      <w:r w:rsidR="009F5118">
        <w:rPr>
          <w:rFonts w:ascii="Times New Roman" w:eastAsia="Times New Roman" w:hAnsi="Times New Roman" w:cs="Times New Roman"/>
          <w:sz w:val="24"/>
          <w:szCs w:val="24"/>
          <w:lang w:val="en" w:eastAsia="nl-NL"/>
        </w:rPr>
        <w:t>fficient datable material</w:t>
      </w:r>
      <w:r w:rsidR="003060AC" w:rsidRPr="00616046">
        <w:rPr>
          <w:rFonts w:ascii="Times New Roman" w:eastAsia="Times New Roman" w:hAnsi="Times New Roman" w:cs="Times New Roman"/>
          <w:sz w:val="24"/>
          <w:szCs w:val="24"/>
          <w:lang w:val="en" w:eastAsia="nl-NL"/>
        </w:rPr>
        <w:t xml:space="preserve">. </w:t>
      </w:r>
      <w:r w:rsidR="00FF2929" w:rsidRPr="00616046">
        <w:rPr>
          <w:rFonts w:ascii="Times New Roman" w:eastAsia="Times New Roman" w:hAnsi="Times New Roman" w:cs="Times New Roman"/>
          <w:sz w:val="24"/>
          <w:szCs w:val="24"/>
          <w:lang w:val="en" w:eastAsia="nl-NL"/>
        </w:rPr>
        <w:t xml:space="preserve">The find history of all stones should be </w:t>
      </w:r>
      <w:r w:rsidR="00B8367D" w:rsidRPr="00616046">
        <w:rPr>
          <w:rFonts w:ascii="Times New Roman" w:eastAsia="Times New Roman" w:hAnsi="Times New Roman" w:cs="Times New Roman"/>
          <w:sz w:val="24"/>
          <w:szCs w:val="24"/>
          <w:lang w:val="en" w:eastAsia="nl-NL"/>
        </w:rPr>
        <w:t>re</w:t>
      </w:r>
      <w:r w:rsidR="00FF2929" w:rsidRPr="00616046">
        <w:rPr>
          <w:rFonts w:ascii="Times New Roman" w:eastAsia="Times New Roman" w:hAnsi="Times New Roman" w:cs="Times New Roman"/>
          <w:sz w:val="24"/>
          <w:szCs w:val="24"/>
          <w:lang w:val="en" w:eastAsia="nl-NL"/>
        </w:rPr>
        <w:t xml:space="preserve">investigated closely and some excavations should be carried out to find out as much as possible of the context. </w:t>
      </w:r>
      <w:r w:rsidR="003060AC" w:rsidRPr="00616046">
        <w:rPr>
          <w:rFonts w:ascii="Times New Roman" w:eastAsia="Times New Roman" w:hAnsi="Times New Roman" w:cs="Times New Roman"/>
          <w:sz w:val="24"/>
          <w:szCs w:val="24"/>
          <w:lang w:val="en" w:eastAsia="nl-NL"/>
        </w:rPr>
        <w:t xml:space="preserve"> </w:t>
      </w:r>
      <w:r w:rsidR="00FF2929" w:rsidRPr="00616046">
        <w:rPr>
          <w:rFonts w:ascii="Times New Roman" w:eastAsia="Times New Roman" w:hAnsi="Times New Roman" w:cs="Times New Roman"/>
          <w:sz w:val="24"/>
          <w:szCs w:val="24"/>
          <w:lang w:val="en" w:eastAsia="nl-NL"/>
        </w:rPr>
        <w:t>A</w:t>
      </w:r>
      <w:r w:rsidR="003060AC" w:rsidRPr="00616046">
        <w:rPr>
          <w:rFonts w:ascii="Times New Roman" w:eastAsia="Times New Roman" w:hAnsi="Times New Roman" w:cs="Times New Roman"/>
          <w:sz w:val="24"/>
          <w:szCs w:val="24"/>
          <w:lang w:val="en" w:eastAsia="nl-NL"/>
        </w:rPr>
        <w:t xml:space="preserve">lternative readings </w:t>
      </w:r>
      <w:r w:rsidR="00FF2929" w:rsidRPr="00616046">
        <w:rPr>
          <w:rFonts w:ascii="Times New Roman" w:eastAsia="Times New Roman" w:hAnsi="Times New Roman" w:cs="Times New Roman"/>
          <w:sz w:val="24"/>
          <w:szCs w:val="24"/>
          <w:lang w:val="en" w:eastAsia="nl-NL"/>
        </w:rPr>
        <w:t xml:space="preserve">and interpretations should be welcomed – in view of the suggested </w:t>
      </w:r>
      <w:r w:rsidR="003060AC" w:rsidRPr="00616046">
        <w:rPr>
          <w:rFonts w:ascii="Times New Roman" w:eastAsia="Times New Roman" w:hAnsi="Times New Roman" w:cs="Times New Roman"/>
          <w:sz w:val="24"/>
          <w:szCs w:val="24"/>
          <w:lang w:val="en" w:eastAsia="nl-NL"/>
        </w:rPr>
        <w:t>Iberian</w:t>
      </w:r>
      <w:r w:rsidR="009F5118">
        <w:rPr>
          <w:rFonts w:ascii="Times New Roman" w:eastAsia="Times New Roman" w:hAnsi="Times New Roman" w:cs="Times New Roman"/>
          <w:sz w:val="24"/>
          <w:szCs w:val="24"/>
          <w:lang w:val="en" w:eastAsia="nl-NL"/>
        </w:rPr>
        <w:t>/</w:t>
      </w:r>
      <w:r w:rsidR="003060AC" w:rsidRPr="00616046">
        <w:rPr>
          <w:rFonts w:ascii="Times New Roman" w:eastAsia="Times New Roman" w:hAnsi="Times New Roman" w:cs="Times New Roman"/>
          <w:sz w:val="24"/>
          <w:szCs w:val="24"/>
          <w:lang w:val="en" w:eastAsia="nl-NL"/>
        </w:rPr>
        <w:t xml:space="preserve"> Basque,</w:t>
      </w:r>
      <w:r w:rsidR="009F5118">
        <w:rPr>
          <w:rFonts w:ascii="Times New Roman" w:eastAsia="Times New Roman" w:hAnsi="Times New Roman" w:cs="Times New Roman"/>
          <w:sz w:val="24"/>
          <w:szCs w:val="24"/>
          <w:lang w:val="en" w:eastAsia="nl-NL"/>
        </w:rPr>
        <w:t xml:space="preserve"> or </w:t>
      </w:r>
      <w:r w:rsidR="003060AC" w:rsidRPr="00616046">
        <w:rPr>
          <w:rFonts w:ascii="Times New Roman" w:eastAsia="Times New Roman" w:hAnsi="Times New Roman" w:cs="Times New Roman"/>
          <w:sz w:val="24"/>
          <w:szCs w:val="24"/>
          <w:lang w:val="en" w:eastAsia="nl-NL"/>
        </w:rPr>
        <w:t xml:space="preserve"> </w:t>
      </w:r>
      <w:r w:rsidR="00FF2929" w:rsidRPr="00616046">
        <w:rPr>
          <w:rFonts w:ascii="Times New Roman" w:eastAsia="Times New Roman" w:hAnsi="Times New Roman" w:cs="Times New Roman"/>
          <w:sz w:val="24"/>
          <w:szCs w:val="24"/>
          <w:lang w:val="en" w:eastAsia="nl-NL"/>
        </w:rPr>
        <w:t xml:space="preserve">Celtiberian background of the inscriptions. One should take a </w:t>
      </w:r>
      <w:r w:rsidR="00895574" w:rsidRPr="00616046">
        <w:rPr>
          <w:rFonts w:ascii="Times New Roman" w:eastAsia="Times New Roman" w:hAnsi="Times New Roman" w:cs="Times New Roman"/>
          <w:sz w:val="24"/>
          <w:szCs w:val="24"/>
          <w:lang w:val="en" w:eastAsia="nl-NL"/>
        </w:rPr>
        <w:t xml:space="preserve">different viewpoint </w:t>
      </w:r>
      <w:r w:rsidR="00F55C2B" w:rsidRPr="00616046">
        <w:rPr>
          <w:rFonts w:ascii="Times New Roman" w:eastAsia="Times New Roman" w:hAnsi="Times New Roman" w:cs="Times New Roman"/>
          <w:sz w:val="24"/>
          <w:szCs w:val="24"/>
          <w:lang w:val="en" w:eastAsia="nl-NL"/>
        </w:rPr>
        <w:t>-</w:t>
      </w:r>
      <w:r w:rsidR="00895574" w:rsidRPr="00616046">
        <w:rPr>
          <w:rFonts w:ascii="Times New Roman" w:eastAsia="Times New Roman" w:hAnsi="Times New Roman" w:cs="Times New Roman"/>
          <w:sz w:val="24"/>
          <w:szCs w:val="24"/>
          <w:lang w:val="en" w:eastAsia="nl-NL"/>
        </w:rPr>
        <w:t xml:space="preserve"> try Occam’s razor: which </w:t>
      </w:r>
      <w:r w:rsidR="00F55C2B" w:rsidRPr="00616046">
        <w:rPr>
          <w:rFonts w:ascii="Times New Roman" w:eastAsia="Times New Roman" w:hAnsi="Times New Roman" w:cs="Times New Roman"/>
          <w:sz w:val="24"/>
          <w:szCs w:val="24"/>
          <w:lang w:val="en" w:eastAsia="nl-NL"/>
        </w:rPr>
        <w:t xml:space="preserve">script and </w:t>
      </w:r>
      <w:r w:rsidR="00895574" w:rsidRPr="00616046">
        <w:rPr>
          <w:rFonts w:ascii="Times New Roman" w:eastAsia="Times New Roman" w:hAnsi="Times New Roman" w:cs="Times New Roman"/>
          <w:sz w:val="24"/>
          <w:szCs w:val="24"/>
          <w:lang w:val="en" w:eastAsia="nl-NL"/>
        </w:rPr>
        <w:t>language is most likely</w:t>
      </w:r>
      <w:r w:rsidR="00F55C2B" w:rsidRPr="00616046">
        <w:rPr>
          <w:rFonts w:ascii="Times New Roman" w:eastAsia="Times New Roman" w:hAnsi="Times New Roman" w:cs="Times New Roman"/>
          <w:sz w:val="24"/>
          <w:szCs w:val="24"/>
          <w:lang w:val="en" w:eastAsia="nl-NL"/>
        </w:rPr>
        <w:t xml:space="preserve"> to be found on the stones – taken that a narrower dating can be achieved</w:t>
      </w:r>
      <w:r w:rsidR="009F5118">
        <w:rPr>
          <w:rFonts w:ascii="Times New Roman" w:eastAsia="Times New Roman" w:hAnsi="Times New Roman" w:cs="Times New Roman"/>
          <w:sz w:val="24"/>
          <w:szCs w:val="24"/>
          <w:lang w:val="en" w:eastAsia="nl-NL"/>
        </w:rPr>
        <w:t xml:space="preserve"> as a starting point</w:t>
      </w:r>
      <w:r w:rsidR="00895574" w:rsidRPr="00616046">
        <w:rPr>
          <w:rFonts w:ascii="Times New Roman" w:eastAsia="Times New Roman" w:hAnsi="Times New Roman" w:cs="Times New Roman"/>
          <w:sz w:val="24"/>
          <w:szCs w:val="24"/>
          <w:lang w:val="en" w:eastAsia="nl-NL"/>
        </w:rPr>
        <w:t xml:space="preserve">. </w:t>
      </w:r>
    </w:p>
    <w:p w:rsidR="005D4DF9" w:rsidRPr="00616046" w:rsidRDefault="005D4DF9" w:rsidP="0055657B">
      <w:pPr>
        <w:pStyle w:val="Normaalweb"/>
        <w:rPr>
          <w:i/>
          <w:lang w:val="en-US"/>
        </w:rPr>
      </w:pPr>
      <w:r w:rsidRPr="00616046">
        <w:rPr>
          <w:i/>
          <w:lang w:val="en-US"/>
        </w:rPr>
        <w:t>References</w:t>
      </w:r>
    </w:p>
    <w:p w:rsidR="00DA35F6" w:rsidRPr="00616046" w:rsidRDefault="00DA35F6" w:rsidP="00DA35F6">
      <w:pPr>
        <w:autoSpaceDE w:val="0"/>
        <w:autoSpaceDN w:val="0"/>
        <w:adjustRightInd w:val="0"/>
        <w:spacing w:after="0" w:line="240" w:lineRule="auto"/>
        <w:rPr>
          <w:rFonts w:ascii="Times New Roman" w:hAnsi="Times New Roman" w:cs="Times New Roman"/>
          <w:sz w:val="24"/>
          <w:szCs w:val="24"/>
          <w:lang w:val="en-US"/>
        </w:rPr>
      </w:pPr>
      <w:r w:rsidRPr="00616046">
        <w:rPr>
          <w:rFonts w:ascii="Times New Roman" w:hAnsi="Times New Roman" w:cs="Times New Roman"/>
          <w:sz w:val="24"/>
          <w:szCs w:val="24"/>
          <w:lang w:val="en-US"/>
        </w:rPr>
        <w:t>Almagro-Gorbea, M. 2004 “</w:t>
      </w:r>
      <w:r w:rsidRPr="00616046">
        <w:rPr>
          <w:rFonts w:ascii="Times New Roman" w:hAnsi="Times New Roman" w:cs="Times New Roman"/>
          <w:bCs/>
          <w:sz w:val="24"/>
          <w:szCs w:val="24"/>
          <w:lang w:val="en-US"/>
        </w:rPr>
        <w:t>Inscriciones y Grafitos Tartésicos de la Necropolis Orientalizante de Medellín”, Palaeohispanica 4, pp. 13-44.</w:t>
      </w:r>
      <w:r w:rsidR="00053435" w:rsidRPr="00616046">
        <w:rPr>
          <w:rFonts w:ascii="Times New Roman" w:hAnsi="Times New Roman" w:cs="Times New Roman"/>
          <w:bCs/>
          <w:sz w:val="24"/>
          <w:szCs w:val="24"/>
          <w:lang w:val="en-US"/>
        </w:rPr>
        <w:t xml:space="preserve"> </w:t>
      </w:r>
    </w:p>
    <w:p w:rsidR="00A05AC6" w:rsidRPr="00616046" w:rsidRDefault="00A05AC6" w:rsidP="0055657B">
      <w:pPr>
        <w:pStyle w:val="Normaalweb"/>
        <w:rPr>
          <w:lang w:val="en-US"/>
        </w:rPr>
      </w:pPr>
      <w:r w:rsidRPr="00616046">
        <w:rPr>
          <w:lang w:val="en-US"/>
        </w:rPr>
        <w:t>Chamorro, J.G. 1987</w:t>
      </w:r>
      <w:r w:rsidR="00970CB6" w:rsidRPr="00616046">
        <w:rPr>
          <w:lang w:val="en-US"/>
        </w:rPr>
        <w:t xml:space="preserve"> “Survey of Archaeological research on Tartessos”, American Journal of Archaeology 91/2, pp. 197-232.</w:t>
      </w:r>
    </w:p>
    <w:p w:rsidR="008A7A96" w:rsidRPr="00616046" w:rsidRDefault="008A7A96" w:rsidP="0055657B">
      <w:pPr>
        <w:pStyle w:val="Normaalweb"/>
        <w:rPr>
          <w:lang w:val="en-US"/>
        </w:rPr>
      </w:pPr>
      <w:r w:rsidRPr="00616046">
        <w:rPr>
          <w:lang w:val="en-US"/>
        </w:rPr>
        <w:t>Correa, 1989 “Posibles antropónimos en las inscrpciones en escritura del SO. (o tartesia)</w:t>
      </w:r>
      <w:r w:rsidR="00C401BD" w:rsidRPr="00616046">
        <w:rPr>
          <w:lang w:val="en-US"/>
        </w:rPr>
        <w:t>”. Veleia 6, pp. 243-252.</w:t>
      </w:r>
    </w:p>
    <w:p w:rsidR="00970CB6" w:rsidRPr="00616046" w:rsidRDefault="00970CB6" w:rsidP="0055657B">
      <w:pPr>
        <w:pStyle w:val="Normaalweb"/>
        <w:rPr>
          <w:lang w:val="en-US"/>
        </w:rPr>
      </w:pPr>
      <w:r w:rsidRPr="00616046">
        <w:rPr>
          <w:lang w:val="en-US"/>
        </w:rPr>
        <w:t xml:space="preserve">Eska, J.F. 2013 “Review of John T. Koch, Barry W. Cunliffe (ed.), </w:t>
      </w:r>
      <w:r w:rsidRPr="00616046">
        <w:rPr>
          <w:i/>
          <w:lang w:val="en-US"/>
        </w:rPr>
        <w:t>Celtic from the West 2: Rethinking the Bronze Age and the Arrival of Indo-European in Atlantic Europe. Celtic studies publications, 16.</w:t>
      </w:r>
      <w:r w:rsidRPr="00616046">
        <w:rPr>
          <w:lang w:val="en-US"/>
        </w:rPr>
        <w:t xml:space="preserve"> Oxford; Oakville, CT: Oxbow Books, 2013. Pp. viii, 237. </w:t>
      </w:r>
      <w:r w:rsidR="003B62ED" w:rsidRPr="00616046">
        <w:rPr>
          <w:lang w:val="en-US"/>
        </w:rPr>
        <w:t>Bryn Mawr Classical Review BMCR blog 2013.12.35.</w:t>
      </w:r>
    </w:p>
    <w:p w:rsidR="00970CB6" w:rsidRPr="00616046" w:rsidRDefault="00970CB6" w:rsidP="0055657B">
      <w:pPr>
        <w:pStyle w:val="Normaalweb"/>
        <w:rPr>
          <w:lang w:val="en-US"/>
        </w:rPr>
      </w:pPr>
      <w:r w:rsidRPr="00616046">
        <w:rPr>
          <w:lang w:val="en-US"/>
        </w:rPr>
        <w:t>Eska, J.F. 2014 “Comments on John T. Koch’s Tartessian-as-Celtic Enterprise”, JIES 42, vol.3/4, pp. 428-438.</w:t>
      </w:r>
    </w:p>
    <w:p w:rsidR="00600B12" w:rsidRPr="00616046" w:rsidRDefault="009F5118" w:rsidP="0055657B">
      <w:pPr>
        <w:pStyle w:val="Normaalweb"/>
        <w:rPr>
          <w:lang w:val="en-US"/>
        </w:rPr>
      </w:pPr>
      <w:r>
        <w:rPr>
          <w:lang w:val="en-US"/>
        </w:rPr>
        <w:t>Guerra, Amilcar, 2009</w:t>
      </w:r>
      <w:r w:rsidR="00600B12" w:rsidRPr="00616046">
        <w:rPr>
          <w:lang w:val="en-US"/>
        </w:rPr>
        <w:t xml:space="preserve"> “Novidades no Âmbito da Epigrafia Pré-Romana do sudoeste Hispânico”, Lalaeohispanica 9, pp. 323-338.</w:t>
      </w:r>
    </w:p>
    <w:p w:rsidR="00001111" w:rsidRPr="00616046" w:rsidRDefault="009F5118" w:rsidP="0055657B">
      <w:pPr>
        <w:pStyle w:val="Normaalweb"/>
        <w:rPr>
          <w:lang w:val="en-US"/>
        </w:rPr>
      </w:pPr>
      <w:r>
        <w:rPr>
          <w:lang w:val="en-US"/>
        </w:rPr>
        <w:t>Koch, John T. 2010</w:t>
      </w:r>
      <w:r w:rsidR="00001111" w:rsidRPr="00616046">
        <w:rPr>
          <w:lang w:val="en-US"/>
        </w:rPr>
        <w:t xml:space="preserve"> “Paradigm shift? Interpreting Tartessian as Celtic”, Celtic from the West: Alternatice Perspectives from Archaeology, Genetics, Language and Literature. Oxford. Pp. 185-301.</w:t>
      </w:r>
    </w:p>
    <w:p w:rsidR="00001111" w:rsidRPr="00616046" w:rsidRDefault="009F5118" w:rsidP="0055657B">
      <w:pPr>
        <w:pStyle w:val="Normaalweb"/>
        <w:rPr>
          <w:lang w:val="en-US"/>
        </w:rPr>
      </w:pPr>
      <w:r>
        <w:rPr>
          <w:lang w:val="en-US"/>
        </w:rPr>
        <w:lastRenderedPageBreak/>
        <w:t>Koch, John T. 2013</w:t>
      </w:r>
      <w:r w:rsidR="00001111" w:rsidRPr="00616046">
        <w:rPr>
          <w:lang w:val="en-US"/>
        </w:rPr>
        <w:t xml:space="preserve"> “Out of the flow and ebb of the European Bronze Age: Heroes, Tartessos, and Celtic”. </w:t>
      </w:r>
      <w:r w:rsidR="00001111" w:rsidRPr="00616046">
        <w:rPr>
          <w:i/>
          <w:lang w:val="en-US"/>
        </w:rPr>
        <w:t>Celtic from the West 2: Rethinking the Bronze Age and the Arrival of Indo-European in Atlantic Europe. Celtic studies publications, 16.</w:t>
      </w:r>
      <w:r w:rsidR="00001111" w:rsidRPr="00616046">
        <w:rPr>
          <w:lang w:val="en-US"/>
        </w:rPr>
        <w:t xml:space="preserve"> Oxford. Pp. 101-</w:t>
      </w:r>
      <w:r w:rsidR="008A7A96" w:rsidRPr="00616046">
        <w:rPr>
          <w:lang w:val="en-US"/>
        </w:rPr>
        <w:t>146.</w:t>
      </w:r>
    </w:p>
    <w:p w:rsidR="003C7DDD" w:rsidRPr="00616046" w:rsidRDefault="003C7DDD" w:rsidP="003C7DDD">
      <w:pPr>
        <w:pStyle w:val="Normaalweb"/>
        <w:rPr>
          <w:lang w:val="en-US"/>
        </w:rPr>
      </w:pPr>
      <w:r w:rsidRPr="00616046">
        <w:rPr>
          <w:lang w:val="en-US"/>
        </w:rPr>
        <w:t xml:space="preserve">Koch, </w:t>
      </w:r>
      <w:r w:rsidR="00001111" w:rsidRPr="00616046">
        <w:rPr>
          <w:lang w:val="en-US"/>
        </w:rPr>
        <w:t xml:space="preserve">John T. </w:t>
      </w:r>
      <w:r w:rsidRPr="00616046">
        <w:rPr>
          <w:lang w:val="en-US"/>
        </w:rPr>
        <w:t>2014</w:t>
      </w:r>
      <w:r w:rsidR="005B1CB5" w:rsidRPr="00616046">
        <w:rPr>
          <w:lang w:val="en-US"/>
        </w:rPr>
        <w:t xml:space="preserve"> “On the Debate over</w:t>
      </w:r>
      <w:r w:rsidRPr="00616046">
        <w:rPr>
          <w:lang w:val="en-US"/>
        </w:rPr>
        <w:t xml:space="preserve"> Classification of the Language of the SW Inscriptions, also known as Tartessian”, JIES 42. </w:t>
      </w:r>
      <w:r w:rsidR="00970CB6" w:rsidRPr="00616046">
        <w:rPr>
          <w:lang w:val="en-US"/>
        </w:rPr>
        <w:t xml:space="preserve">Vol. 3/4. </w:t>
      </w:r>
      <w:r w:rsidR="005B1CB5" w:rsidRPr="00616046">
        <w:rPr>
          <w:lang w:val="en-US"/>
        </w:rPr>
        <w:t>Pp. 335-427.</w:t>
      </w:r>
    </w:p>
    <w:p w:rsidR="0004205D" w:rsidRPr="00616046" w:rsidRDefault="0004205D" w:rsidP="0055657B">
      <w:pPr>
        <w:pStyle w:val="Normaalweb"/>
        <w:rPr>
          <w:lang w:val="en-US"/>
        </w:rPr>
      </w:pPr>
      <w:r w:rsidRPr="00616046">
        <w:rPr>
          <w:lang w:val="en-US"/>
        </w:rPr>
        <w:t>Jesús Rodriguez Ramos</w:t>
      </w:r>
      <w:r w:rsidR="003B62ED" w:rsidRPr="00616046">
        <w:rPr>
          <w:lang w:val="en-US"/>
        </w:rPr>
        <w:t>,</w:t>
      </w:r>
      <w:r w:rsidRPr="00616046">
        <w:rPr>
          <w:lang w:val="en-US"/>
        </w:rPr>
        <w:t xml:space="preserve"> </w:t>
      </w:r>
      <w:r w:rsidRPr="00616046">
        <w:rPr>
          <w:rStyle w:val="Zwaar"/>
          <w:b w:val="0"/>
          <w:lang w:val="en-US"/>
        </w:rPr>
        <w:t>2001d</w:t>
      </w:r>
      <w:r w:rsidRPr="00616046">
        <w:rPr>
          <w:lang w:val="en-US"/>
        </w:rPr>
        <w:t xml:space="preserve"> "La cultura ibérica desde la perspectiva de la epigrafía: un ensayo de síntesis",  Iberia 4, </w:t>
      </w:r>
      <w:r w:rsidR="00970CB6" w:rsidRPr="00616046">
        <w:rPr>
          <w:lang w:val="en-US"/>
        </w:rPr>
        <w:t xml:space="preserve">pp. </w:t>
      </w:r>
      <w:r w:rsidRPr="00616046">
        <w:rPr>
          <w:lang w:val="en-US"/>
        </w:rPr>
        <w:t>17-38</w:t>
      </w:r>
      <w:r w:rsidR="00600B12" w:rsidRPr="00616046">
        <w:rPr>
          <w:lang w:val="en-US"/>
        </w:rPr>
        <w:t>.</w:t>
      </w:r>
    </w:p>
    <w:p w:rsidR="00600B12" w:rsidRPr="00616046" w:rsidRDefault="009F5118" w:rsidP="00600B12">
      <w:pPr>
        <w:pStyle w:val="Normaalweb"/>
        <w:rPr>
          <w:lang w:val="en-US"/>
        </w:rPr>
      </w:pPr>
      <w:r>
        <w:rPr>
          <w:lang w:val="en-US"/>
        </w:rPr>
        <w:t>Jesús Rodrigues Ramos, 2002</w:t>
      </w:r>
      <w:r w:rsidR="00600B12" w:rsidRPr="00616046">
        <w:rPr>
          <w:lang w:val="en-US"/>
        </w:rPr>
        <w:t xml:space="preserve">  “Las inscripciones Sudlusitano-Tartesias, Su función, lengua y context socio-economico” Complutum 13, pp. 85-95.</w:t>
      </w:r>
    </w:p>
    <w:p w:rsidR="0004205D" w:rsidRPr="00616046" w:rsidRDefault="0004205D" w:rsidP="0055657B">
      <w:pPr>
        <w:pStyle w:val="Normaalweb"/>
        <w:rPr>
          <w:lang w:val="en-US"/>
        </w:rPr>
      </w:pPr>
      <w:r w:rsidRPr="00616046">
        <w:rPr>
          <w:lang w:val="en-US"/>
        </w:rPr>
        <w:t>Jesús Rodriguez Ramos</w:t>
      </w:r>
      <w:r w:rsidR="003B62ED" w:rsidRPr="00616046">
        <w:rPr>
          <w:lang w:val="en-US"/>
        </w:rPr>
        <w:t>,</w:t>
      </w:r>
      <w:r w:rsidRPr="00616046">
        <w:rPr>
          <w:lang w:val="en-US"/>
        </w:rPr>
        <w:t xml:space="preserve"> </w:t>
      </w:r>
      <w:r w:rsidRPr="00616046">
        <w:rPr>
          <w:rStyle w:val="Zwaar"/>
          <w:lang w:val="en-US"/>
        </w:rPr>
        <w:t xml:space="preserve"> </w:t>
      </w:r>
      <w:r w:rsidR="009F5118">
        <w:rPr>
          <w:rStyle w:val="Zwaar"/>
          <w:b w:val="0"/>
          <w:lang w:val="en-US"/>
        </w:rPr>
        <w:t>2002c</w:t>
      </w:r>
      <w:r w:rsidRPr="00616046">
        <w:rPr>
          <w:lang w:val="en-US"/>
        </w:rPr>
        <w:t xml:space="preserve"> "La hipótesis del vascoiberismo desde el punto de vista de la epigrafía íbera" , Fontes Linguae Vasconum 90 mayo-agosto 2002, </w:t>
      </w:r>
      <w:r w:rsidR="00970CB6" w:rsidRPr="00616046">
        <w:rPr>
          <w:lang w:val="en-US"/>
        </w:rPr>
        <w:t xml:space="preserve">pp. </w:t>
      </w:r>
      <w:r w:rsidRPr="00616046">
        <w:rPr>
          <w:lang w:val="en-US"/>
        </w:rPr>
        <w:t>197-216.</w:t>
      </w:r>
    </w:p>
    <w:p w:rsidR="0059424E" w:rsidRPr="00616046" w:rsidRDefault="0059424E" w:rsidP="0055657B">
      <w:pPr>
        <w:pStyle w:val="Normaalweb"/>
        <w:rPr>
          <w:lang w:val="en-US"/>
        </w:rPr>
      </w:pPr>
      <w:r w:rsidRPr="00616046">
        <w:t>Untermann</w:t>
      </w:r>
      <w:r w:rsidR="008A7A96" w:rsidRPr="00616046">
        <w:t>, J.</w:t>
      </w:r>
      <w:r w:rsidR="009F5118">
        <w:t xml:space="preserve"> 1995</w:t>
      </w:r>
      <w:r w:rsidR="008A7A96" w:rsidRPr="00616046">
        <w:t xml:space="preserve">  “Zum Stand der Deutung der “tartessischen” Inschriften”. </w:t>
      </w:r>
      <w:r w:rsidR="008A7A96" w:rsidRPr="00616046">
        <w:rPr>
          <w:lang w:val="en-US"/>
        </w:rPr>
        <w:t xml:space="preserve">Hispano- </w:t>
      </w:r>
      <w:r w:rsidRPr="00616046">
        <w:rPr>
          <w:lang w:val="en-US"/>
        </w:rPr>
        <w:t>Gall</w:t>
      </w:r>
      <w:r w:rsidR="008A7A96" w:rsidRPr="00616046">
        <w:rPr>
          <w:lang w:val="en-US"/>
        </w:rPr>
        <w:t>o-</w:t>
      </w:r>
      <w:r w:rsidRPr="00616046">
        <w:rPr>
          <w:lang w:val="en-US"/>
        </w:rPr>
        <w:t xml:space="preserve"> Brittonica</w:t>
      </w:r>
      <w:r w:rsidR="008A7A96" w:rsidRPr="00616046">
        <w:rPr>
          <w:lang w:val="en-US"/>
        </w:rPr>
        <w:t>: Essays in Honour of Professor D. Ellis Evans on the Occasion of his Sixty-Fifth Birthday. Cardiff. Pp. 244-259</w:t>
      </w:r>
      <w:r w:rsidRPr="00616046">
        <w:rPr>
          <w:lang w:val="en-US"/>
        </w:rPr>
        <w:t>.</w:t>
      </w:r>
    </w:p>
    <w:p w:rsidR="002E3AC1" w:rsidRPr="00616046" w:rsidRDefault="005B5826" w:rsidP="0055657B">
      <w:pPr>
        <w:pStyle w:val="Normaalweb"/>
        <w:rPr>
          <w:lang w:val="en-US"/>
        </w:rPr>
      </w:pPr>
      <w:r w:rsidRPr="00616046">
        <w:rPr>
          <w:lang w:val="en-US"/>
        </w:rPr>
        <w:t>Miguel Valério, 2008</w:t>
      </w:r>
      <w:r w:rsidR="0004205D" w:rsidRPr="00616046">
        <w:rPr>
          <w:lang w:val="en-US"/>
        </w:rPr>
        <w:t xml:space="preserve"> “Origin and development of the Paleohispanic scripts: the orthography and phonology of the Southwestern alphabet”, Arquologia, vol. 11, número 2, </w:t>
      </w:r>
      <w:r w:rsidR="00970CB6" w:rsidRPr="00616046">
        <w:rPr>
          <w:lang w:val="en-US"/>
        </w:rPr>
        <w:t xml:space="preserve">pp. </w:t>
      </w:r>
      <w:r w:rsidR="0004205D" w:rsidRPr="00616046">
        <w:rPr>
          <w:lang w:val="en-US"/>
        </w:rPr>
        <w:t>107-138.</w:t>
      </w:r>
    </w:p>
    <w:p w:rsidR="005B5826" w:rsidRPr="00616046" w:rsidRDefault="005B5826" w:rsidP="0055657B">
      <w:pPr>
        <w:pStyle w:val="Normaalweb"/>
        <w:rPr>
          <w:lang w:val="en-US"/>
        </w:rPr>
      </w:pPr>
      <w:r w:rsidRPr="00616046">
        <w:rPr>
          <w:lang w:val="en-US"/>
        </w:rPr>
        <w:t>Miguel Valério</w:t>
      </w:r>
      <w:r w:rsidR="009F5118">
        <w:rPr>
          <w:lang w:val="en-US"/>
        </w:rPr>
        <w:t>, 2014</w:t>
      </w:r>
      <w:r w:rsidRPr="00616046">
        <w:rPr>
          <w:lang w:val="en-US"/>
        </w:rPr>
        <w:t xml:space="preserve"> </w:t>
      </w:r>
      <w:r w:rsidR="0004205D" w:rsidRPr="00616046">
        <w:rPr>
          <w:lang w:val="en-US"/>
        </w:rPr>
        <w:t>“</w:t>
      </w:r>
      <w:r w:rsidRPr="00616046">
        <w:rPr>
          <w:lang w:val="en-US"/>
        </w:rPr>
        <w:t>The Interpretative Limits of the Southwestern Script</w:t>
      </w:r>
      <w:r w:rsidR="0004205D" w:rsidRPr="00616046">
        <w:rPr>
          <w:lang w:val="en-US"/>
        </w:rPr>
        <w:t xml:space="preserve">”, </w:t>
      </w:r>
      <w:r w:rsidRPr="00616046">
        <w:rPr>
          <w:lang w:val="en-US"/>
        </w:rPr>
        <w:t xml:space="preserve"> Journal of Indo European</w:t>
      </w:r>
      <w:r w:rsidR="00970CB6" w:rsidRPr="00616046">
        <w:rPr>
          <w:lang w:val="en-US"/>
        </w:rPr>
        <w:t xml:space="preserve"> Studies, Volume 42, Number 3&amp;4, pp. </w:t>
      </w:r>
      <w:r w:rsidR="00C401BD" w:rsidRPr="00616046">
        <w:rPr>
          <w:lang w:val="en-US"/>
        </w:rPr>
        <w:t>439-467.</w:t>
      </w:r>
      <w:r w:rsidR="00895574" w:rsidRPr="00616046">
        <w:rPr>
          <w:lang w:val="en-US"/>
        </w:rPr>
        <w:t xml:space="preserve">  </w:t>
      </w:r>
    </w:p>
    <w:p w:rsidR="00C401BD" w:rsidRPr="00616046" w:rsidRDefault="00C401BD" w:rsidP="0055657B">
      <w:pPr>
        <w:pStyle w:val="Normaalweb"/>
        <w:rPr>
          <w:lang w:val="en-US"/>
        </w:rPr>
      </w:pPr>
      <w:r w:rsidRPr="00616046">
        <w:rPr>
          <w:lang w:val="en-US"/>
        </w:rPr>
        <w:t>Wodtko, Dagmar S. 2010 “The problem of Lusitanian”, Celtic from the West: Alternatice Perspectives from Archaeology, Genetics, Language and Literature. Oxford. Pp. 335-367.</w:t>
      </w:r>
    </w:p>
    <w:p w:rsidR="003B62ED" w:rsidRDefault="009F5118" w:rsidP="0055657B">
      <w:pPr>
        <w:pStyle w:val="Normaalweb"/>
        <w:rPr>
          <w:lang w:val="en-US"/>
        </w:rPr>
      </w:pPr>
      <w:r>
        <w:rPr>
          <w:lang w:val="en-US"/>
        </w:rPr>
        <w:t>Zeidler, Jürgen, 2011</w:t>
      </w:r>
      <w:r w:rsidR="003B62ED" w:rsidRPr="00616046">
        <w:rPr>
          <w:lang w:val="en-US"/>
        </w:rPr>
        <w:t xml:space="preserve"> Review of “Barry W. Cunliffe, John T. Koch (ed.), Celtic from the West: Alternative Perspectives from Archaeology, Genetics, Language, and Literature. Celtic St</w:t>
      </w:r>
      <w:r w:rsidR="00001111" w:rsidRPr="00616046">
        <w:rPr>
          <w:lang w:val="en-US"/>
        </w:rPr>
        <w:t>u</w:t>
      </w:r>
      <w:r w:rsidR="003B62ED" w:rsidRPr="00616046">
        <w:rPr>
          <w:lang w:val="en-US"/>
        </w:rPr>
        <w:t>dies Publications 15. Oxford/Oakville, CT: Oxbow Books, 2010. Pp. vii, 384. Bryn Mawr Classical Review 2011.09.57.</w:t>
      </w:r>
    </w:p>
    <w:p w:rsidR="00616046" w:rsidRPr="00616046" w:rsidRDefault="00616046" w:rsidP="0055657B">
      <w:pPr>
        <w:pStyle w:val="Normaalweb"/>
        <w:rPr>
          <w:lang w:val="en-US"/>
        </w:rPr>
      </w:pPr>
    </w:p>
    <w:p w:rsidR="00616046" w:rsidRPr="00616046" w:rsidRDefault="00F55C2B" w:rsidP="00616046">
      <w:pPr>
        <w:pStyle w:val="Normaalweb"/>
        <w:rPr>
          <w:lang w:val="en-US"/>
        </w:rPr>
      </w:pPr>
      <w:r>
        <w:rPr>
          <w:noProof/>
        </w:rPr>
        <w:drawing>
          <wp:inline distT="0" distB="0" distL="0" distR="0" wp14:anchorId="71E4023C" wp14:editId="5336B381">
            <wp:extent cx="3196800" cy="1882800"/>
            <wp:effectExtent l="0" t="0" r="3810" b="3175"/>
            <wp:docPr id="2050" name="Picture 2" descr="http://www.ancient.eu/uploads/images/177.png?v=14222646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ancient.eu/uploads/images/177.png?v=1422264611">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6800" cy="1882800"/>
                    </a:xfrm>
                    <a:prstGeom prst="rect">
                      <a:avLst/>
                    </a:prstGeom>
                    <a:noFill/>
                    <a:extLst/>
                  </pic:spPr>
                </pic:pic>
              </a:graphicData>
            </a:graphic>
          </wp:inline>
        </w:drawing>
      </w:r>
      <w:r w:rsidR="00616046" w:rsidRPr="00616046">
        <w:rPr>
          <w:lang w:val="en-US"/>
        </w:rPr>
        <w:t xml:space="preserve"> </w:t>
      </w:r>
      <w:r w:rsidR="00616046" w:rsidRPr="00616046">
        <w:rPr>
          <w:lang w:val="en-US"/>
        </w:rPr>
        <w:t>Fig. 1. The region of ancient Tartessos (source: Wikipedia). The region of the inscribed stèles is the empty space left of the Guadiana river, in South Portugal, not inside the green spot on the map.</w:t>
      </w:r>
    </w:p>
    <w:p w:rsidR="00F55C2B" w:rsidRDefault="00F55C2B" w:rsidP="0055657B">
      <w:pPr>
        <w:pStyle w:val="Normaalweb"/>
        <w:rPr>
          <w:sz w:val="28"/>
          <w:szCs w:val="28"/>
          <w:lang w:val="en-US"/>
        </w:rPr>
      </w:pPr>
    </w:p>
    <w:p w:rsidR="00E0375D" w:rsidRDefault="000B3DD4" w:rsidP="0055657B">
      <w:pPr>
        <w:pStyle w:val="Normaalweb"/>
        <w:rPr>
          <w:sz w:val="28"/>
          <w:szCs w:val="28"/>
          <w:lang w:val="en-US"/>
        </w:rPr>
      </w:pPr>
      <w:r>
        <w:rPr>
          <w:noProof/>
          <w:sz w:val="28"/>
          <w:szCs w:val="28"/>
        </w:rPr>
        <w:drawing>
          <wp:inline distT="0" distB="0" distL="0" distR="0">
            <wp:extent cx="4798800" cy="2700000"/>
            <wp:effectExtent l="0" t="0" r="190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r>
        <w:rPr>
          <w:sz w:val="28"/>
          <w:szCs w:val="28"/>
          <w:lang w:val="en-US"/>
        </w:rPr>
        <w:t xml:space="preserve"> </w:t>
      </w:r>
    </w:p>
    <w:p w:rsidR="000B3DD4" w:rsidRPr="009F5118" w:rsidRDefault="00F55C2B" w:rsidP="0055657B">
      <w:pPr>
        <w:pStyle w:val="Normaalweb"/>
        <w:rPr>
          <w:lang w:val="en-US"/>
        </w:rPr>
      </w:pPr>
      <w:r w:rsidRPr="009F5118">
        <w:rPr>
          <w:lang w:val="en-US"/>
        </w:rPr>
        <w:t>fig. 2</w:t>
      </w:r>
      <w:r w:rsidR="00E0375D" w:rsidRPr="009F5118">
        <w:rPr>
          <w:lang w:val="en-US"/>
        </w:rPr>
        <w:t xml:space="preserve">. </w:t>
      </w:r>
      <w:r w:rsidR="000B3DD4" w:rsidRPr="009F5118">
        <w:rPr>
          <w:lang w:val="en-US"/>
        </w:rPr>
        <w:t xml:space="preserve"> Graywacke near Mesas do Castelinho, Algarve, Portugal</w:t>
      </w:r>
    </w:p>
    <w:p w:rsidR="000B3DD4" w:rsidRPr="009F5118" w:rsidRDefault="000B3DD4" w:rsidP="0055657B">
      <w:pPr>
        <w:pStyle w:val="Normaalweb"/>
        <w:rPr>
          <w:lang w:val="en-US"/>
        </w:rPr>
      </w:pPr>
      <w:r>
        <w:rPr>
          <w:noProof/>
          <w:sz w:val="28"/>
          <w:szCs w:val="28"/>
        </w:rPr>
        <w:drawing>
          <wp:inline distT="0" distB="0" distL="0" distR="0">
            <wp:extent cx="2732400" cy="486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2400" cy="4860000"/>
                    </a:xfrm>
                    <a:prstGeom prst="rect">
                      <a:avLst/>
                    </a:prstGeom>
                  </pic:spPr>
                </pic:pic>
              </a:graphicData>
            </a:graphic>
          </wp:inline>
        </w:drawing>
      </w:r>
      <w:r w:rsidR="00E0375D">
        <w:rPr>
          <w:sz w:val="28"/>
          <w:szCs w:val="28"/>
          <w:lang w:val="en-US"/>
        </w:rPr>
        <w:t xml:space="preserve"> </w:t>
      </w:r>
      <w:r w:rsidRPr="009F5118">
        <w:rPr>
          <w:lang w:val="en-US"/>
        </w:rPr>
        <w:t xml:space="preserve">Fig </w:t>
      </w:r>
      <w:r w:rsidR="00F55C2B" w:rsidRPr="009F5118">
        <w:rPr>
          <w:lang w:val="en-US"/>
        </w:rPr>
        <w:t>3</w:t>
      </w:r>
      <w:r w:rsidR="00E0375D" w:rsidRPr="009F5118">
        <w:rPr>
          <w:lang w:val="en-US"/>
        </w:rPr>
        <w:t>.</w:t>
      </w:r>
      <w:r w:rsidRPr="009F5118">
        <w:rPr>
          <w:lang w:val="en-US"/>
        </w:rPr>
        <w:t xml:space="preserve"> </w:t>
      </w:r>
      <w:r w:rsidR="00E0375D" w:rsidRPr="009F5118">
        <w:rPr>
          <w:lang w:val="en-US"/>
        </w:rPr>
        <w:t>S</w:t>
      </w:r>
      <w:r w:rsidRPr="009F5118">
        <w:rPr>
          <w:lang w:val="en-US"/>
        </w:rPr>
        <w:t>tèle from Mesas do Castelinho, now in the Museu da Escrita do Sudoeste at Almodôvar, Algarve, Portugal.</w:t>
      </w:r>
    </w:p>
    <w:p w:rsidR="00B8367D" w:rsidRDefault="00B8367D" w:rsidP="0055657B">
      <w:pPr>
        <w:pStyle w:val="Normaalweb"/>
        <w:rPr>
          <w:sz w:val="28"/>
          <w:szCs w:val="28"/>
          <w:lang w:val="en-US"/>
        </w:rPr>
      </w:pPr>
      <w:r>
        <w:rPr>
          <w:noProof/>
          <w:sz w:val="28"/>
          <w:szCs w:val="28"/>
        </w:rPr>
        <w:lastRenderedPageBreak/>
        <w:drawing>
          <wp:inline distT="0" distB="0" distL="0" distR="0" wp14:anchorId="54AF95AB" wp14:editId="6F0D9DE1">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8367D" w:rsidRPr="009F5118" w:rsidRDefault="00B8367D" w:rsidP="00B8367D">
      <w:pPr>
        <w:pStyle w:val="Normaalweb"/>
        <w:rPr>
          <w:lang w:val="en-US"/>
        </w:rPr>
      </w:pPr>
      <w:r w:rsidRPr="009F5118">
        <w:rPr>
          <w:lang w:val="en-US"/>
        </w:rPr>
        <w:t xml:space="preserve">Fig. </w:t>
      </w:r>
      <w:r w:rsidRPr="009F5118">
        <w:rPr>
          <w:lang w:val="en-US"/>
        </w:rPr>
        <w:t>4</w:t>
      </w:r>
      <w:r w:rsidRPr="009F5118">
        <w:rPr>
          <w:lang w:val="en-US"/>
        </w:rPr>
        <w:t>. Vein of copper ore at roadside to Mina de Sâo Domingos.</w:t>
      </w:r>
    </w:p>
    <w:p w:rsidR="00B8367D" w:rsidRDefault="00B8367D" w:rsidP="0055657B">
      <w:pPr>
        <w:pStyle w:val="Normaalweb"/>
        <w:rPr>
          <w:sz w:val="28"/>
          <w:szCs w:val="28"/>
          <w:lang w:val="en-US"/>
        </w:rPr>
      </w:pPr>
    </w:p>
    <w:p w:rsidR="00E0375D" w:rsidRDefault="00B8367D" w:rsidP="0055657B">
      <w:pPr>
        <w:pStyle w:val="Normaalweb"/>
        <w:rPr>
          <w:sz w:val="28"/>
          <w:szCs w:val="28"/>
          <w:lang w:val="en-US"/>
        </w:rPr>
      </w:pPr>
      <w:r>
        <w:rPr>
          <w:noProof/>
          <w:sz w:val="28"/>
          <w:szCs w:val="28"/>
        </w:rPr>
        <w:drawing>
          <wp:inline distT="0" distB="0" distL="0" distR="0" wp14:anchorId="3E75E1AC" wp14:editId="4B5F5D9F">
            <wp:extent cx="5760720" cy="32404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8367D" w:rsidRPr="009F5118" w:rsidRDefault="00B8367D" w:rsidP="00B8367D">
      <w:pPr>
        <w:pStyle w:val="Normaalweb"/>
        <w:rPr>
          <w:lang w:val="en-US"/>
        </w:rPr>
      </w:pPr>
      <w:r w:rsidRPr="009F5118">
        <w:rPr>
          <w:lang w:val="en-US"/>
        </w:rPr>
        <w:t>Fig.</w:t>
      </w:r>
      <w:r w:rsidRPr="009F5118">
        <w:rPr>
          <w:lang w:val="en-US"/>
        </w:rPr>
        <w:t xml:space="preserve"> 5</w:t>
      </w:r>
      <w:r w:rsidRPr="009F5118">
        <w:rPr>
          <w:lang w:val="en-US"/>
        </w:rPr>
        <w:t>. Copper mineral.</w:t>
      </w:r>
    </w:p>
    <w:p w:rsidR="00B8367D" w:rsidRPr="005B5826" w:rsidRDefault="00B8367D" w:rsidP="0055657B">
      <w:pPr>
        <w:pStyle w:val="Normaalweb"/>
        <w:rPr>
          <w:sz w:val="28"/>
          <w:szCs w:val="28"/>
          <w:lang w:val="en-US"/>
        </w:rPr>
      </w:pPr>
    </w:p>
    <w:p w:rsidR="003B62ED" w:rsidRDefault="00E0375D" w:rsidP="0055657B">
      <w:pPr>
        <w:pStyle w:val="Normaalweb"/>
        <w:rPr>
          <w:i/>
          <w:sz w:val="28"/>
          <w:szCs w:val="28"/>
          <w:lang w:val="en-US"/>
        </w:rPr>
      </w:pPr>
      <w:r>
        <w:rPr>
          <w:noProof/>
        </w:rPr>
        <w:lastRenderedPageBreak/>
        <w:drawing>
          <wp:inline distT="0" distB="0" distL="0" distR="0" wp14:anchorId="18349E11" wp14:editId="35A0BD2E">
            <wp:extent cx="4129200" cy="2772000"/>
            <wp:effectExtent l="0" t="0" r="508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9200" cy="2772000"/>
                    </a:xfrm>
                    <a:prstGeom prst="rect">
                      <a:avLst/>
                    </a:prstGeom>
                    <a:noFill/>
                    <a:ln>
                      <a:noFill/>
                    </a:ln>
                    <a:extLst/>
                  </pic:spPr>
                </pic:pic>
              </a:graphicData>
            </a:graphic>
          </wp:inline>
        </w:drawing>
      </w:r>
    </w:p>
    <w:p w:rsidR="00E0375D" w:rsidRPr="009F5118" w:rsidRDefault="00F55C2B" w:rsidP="0055657B">
      <w:pPr>
        <w:pStyle w:val="Normaalweb"/>
        <w:rPr>
          <w:lang w:val="en-US"/>
        </w:rPr>
      </w:pPr>
      <w:r w:rsidRPr="009F5118">
        <w:rPr>
          <w:lang w:val="en-US"/>
        </w:rPr>
        <w:t>Fig.</w:t>
      </w:r>
      <w:r w:rsidR="00B8367D" w:rsidRPr="009F5118">
        <w:rPr>
          <w:lang w:val="en-US"/>
        </w:rPr>
        <w:t xml:space="preserve"> 6</w:t>
      </w:r>
      <w:r w:rsidRPr="009F5118">
        <w:rPr>
          <w:lang w:val="en-US"/>
        </w:rPr>
        <w:t xml:space="preserve">. </w:t>
      </w:r>
      <w:r w:rsidR="00E0375D" w:rsidRPr="009F5118">
        <w:rPr>
          <w:lang w:val="en-US"/>
        </w:rPr>
        <w:t xml:space="preserve">Stèle of Espanca, with </w:t>
      </w:r>
      <w:r w:rsidR="00E0375D" w:rsidRPr="009F5118">
        <w:rPr>
          <w:i/>
          <w:lang w:val="en-US"/>
        </w:rPr>
        <w:t>abecedarium</w:t>
      </w:r>
      <w:r w:rsidR="00E0375D" w:rsidRPr="009F5118">
        <w:rPr>
          <w:lang w:val="en-US"/>
        </w:rPr>
        <w:t>.</w:t>
      </w:r>
    </w:p>
    <w:p w:rsidR="00B8367D" w:rsidRPr="00E0375D" w:rsidRDefault="00B8367D" w:rsidP="0055657B">
      <w:pPr>
        <w:pStyle w:val="Normaalweb"/>
        <w:rPr>
          <w:sz w:val="28"/>
          <w:szCs w:val="28"/>
          <w:lang w:val="en-US"/>
        </w:rPr>
      </w:pPr>
    </w:p>
    <w:p w:rsidR="003B62ED" w:rsidRDefault="00E0375D" w:rsidP="0055657B">
      <w:pPr>
        <w:pStyle w:val="Normaalweb"/>
        <w:rPr>
          <w:i/>
          <w:sz w:val="28"/>
          <w:szCs w:val="28"/>
          <w:lang w:val="en-US"/>
        </w:rPr>
      </w:pPr>
      <w:r>
        <w:rPr>
          <w:noProof/>
        </w:rPr>
        <w:drawing>
          <wp:inline distT="0" distB="0" distL="0" distR="0" wp14:anchorId="257A2CC2" wp14:editId="72FE51D5">
            <wp:extent cx="4438800" cy="3142800"/>
            <wp:effectExtent l="0" t="0" r="0" b="635"/>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38800" cy="3142800"/>
                    </a:xfrm>
                    <a:prstGeom prst="rect">
                      <a:avLst/>
                    </a:prstGeom>
                  </pic:spPr>
                </pic:pic>
              </a:graphicData>
            </a:graphic>
          </wp:inline>
        </w:drawing>
      </w:r>
    </w:p>
    <w:p w:rsidR="00E0375D" w:rsidRPr="009F5118" w:rsidRDefault="00F55C2B" w:rsidP="0055657B">
      <w:pPr>
        <w:pStyle w:val="Normaalweb"/>
        <w:rPr>
          <w:lang w:val="en-US"/>
        </w:rPr>
      </w:pPr>
      <w:r w:rsidRPr="009F5118">
        <w:rPr>
          <w:lang w:val="en-US"/>
        </w:rPr>
        <w:t>Fig.</w:t>
      </w:r>
      <w:r w:rsidR="00B8367D" w:rsidRPr="009F5118">
        <w:rPr>
          <w:lang w:val="en-US"/>
        </w:rPr>
        <w:t xml:space="preserve"> 7</w:t>
      </w:r>
      <w:r w:rsidRPr="009F5118">
        <w:rPr>
          <w:lang w:val="en-US"/>
        </w:rPr>
        <w:t xml:space="preserve">. </w:t>
      </w:r>
      <w:r w:rsidR="00E0375D" w:rsidRPr="009F5118">
        <w:rPr>
          <w:lang w:val="en-US"/>
        </w:rPr>
        <w:t>Kylver rune stone, with futhark (Gotland, Sweden).</w:t>
      </w:r>
    </w:p>
    <w:p w:rsidR="00E0375D" w:rsidRDefault="00E0375D" w:rsidP="0055657B">
      <w:pPr>
        <w:pStyle w:val="Normaalweb"/>
        <w:rPr>
          <w:sz w:val="28"/>
          <w:szCs w:val="28"/>
          <w:lang w:val="en-US"/>
        </w:rPr>
      </w:pPr>
      <w:bookmarkStart w:id="0" w:name="_GoBack"/>
      <w:bookmarkEnd w:id="0"/>
    </w:p>
    <w:p w:rsidR="00FF2929" w:rsidRDefault="00FF2929" w:rsidP="0055657B">
      <w:pPr>
        <w:pStyle w:val="Normaalweb"/>
        <w:rPr>
          <w:sz w:val="28"/>
          <w:szCs w:val="28"/>
          <w:lang w:val="en-US"/>
        </w:rPr>
      </w:pPr>
    </w:p>
    <w:p w:rsidR="003B62ED" w:rsidRPr="00E0375D" w:rsidRDefault="003B62ED" w:rsidP="0055657B">
      <w:pPr>
        <w:pStyle w:val="Normaalweb"/>
        <w:rPr>
          <w:sz w:val="28"/>
          <w:szCs w:val="28"/>
          <w:lang w:val="en-US"/>
        </w:rPr>
      </w:pPr>
    </w:p>
    <w:p w:rsidR="003B62ED" w:rsidRDefault="003B62ED" w:rsidP="0055657B">
      <w:pPr>
        <w:pStyle w:val="Normaalweb"/>
        <w:rPr>
          <w:i/>
          <w:sz w:val="28"/>
          <w:szCs w:val="28"/>
          <w:lang w:val="en-US"/>
        </w:rPr>
      </w:pPr>
    </w:p>
    <w:sectPr w:rsidR="003B62ED">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BAF" w:rsidRDefault="005F5BAF" w:rsidP="003E7C1B">
      <w:pPr>
        <w:spacing w:after="0" w:line="240" w:lineRule="auto"/>
      </w:pPr>
      <w:r>
        <w:separator/>
      </w:r>
    </w:p>
  </w:endnote>
  <w:endnote w:type="continuationSeparator" w:id="0">
    <w:p w:rsidR="005F5BAF" w:rsidRDefault="005F5BAF" w:rsidP="003E7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BAF" w:rsidRDefault="005F5BAF" w:rsidP="003E7C1B">
      <w:pPr>
        <w:spacing w:after="0" w:line="240" w:lineRule="auto"/>
      </w:pPr>
      <w:r>
        <w:separator/>
      </w:r>
    </w:p>
  </w:footnote>
  <w:footnote w:type="continuationSeparator" w:id="0">
    <w:p w:rsidR="005F5BAF" w:rsidRDefault="005F5BAF" w:rsidP="003E7C1B">
      <w:pPr>
        <w:spacing w:after="0" w:line="240" w:lineRule="auto"/>
      </w:pPr>
      <w:r>
        <w:continuationSeparator/>
      </w:r>
    </w:p>
  </w:footnote>
  <w:footnote w:id="1">
    <w:p w:rsidR="003E7C1B" w:rsidRPr="003E7C1B" w:rsidRDefault="003E7C1B">
      <w:pPr>
        <w:pStyle w:val="Voetnoottekst"/>
        <w:rPr>
          <w:lang w:val="en-US"/>
        </w:rPr>
      </w:pPr>
      <w:r>
        <w:rPr>
          <w:rStyle w:val="Voetnootmarkering"/>
        </w:rPr>
        <w:footnoteRef/>
      </w:r>
      <w:r>
        <w:t xml:space="preserve"> Dr. </w:t>
      </w:r>
      <w:r>
        <w:rPr>
          <w:lang w:val="en-US"/>
        </w:rPr>
        <w:t>G.J. (Bert) Boekschoten is emeritus Professor Geology and Palaeontology at the Vrije Universiteit Amsterdam.</w:t>
      </w:r>
    </w:p>
  </w:footnote>
  <w:footnote w:id="2">
    <w:p w:rsidR="003E7C1B" w:rsidRPr="003E7C1B" w:rsidRDefault="003E7C1B">
      <w:pPr>
        <w:pStyle w:val="Voetnoottekst"/>
        <w:rPr>
          <w:lang w:val="en-US"/>
        </w:rPr>
      </w:pPr>
      <w:r>
        <w:rPr>
          <w:rStyle w:val="Voetnootmarkering"/>
        </w:rPr>
        <w:footnoteRef/>
      </w:r>
      <w:r>
        <w:t xml:space="preserve"> Dr. </w:t>
      </w:r>
      <w:r>
        <w:rPr>
          <w:lang w:val="en-US"/>
        </w:rPr>
        <w:t>J.H. (Tineke) Looijenga is a runologist and independent researcher at Rijksuniversiteit Groningen.</w:t>
      </w:r>
      <w:r w:rsidR="003B23F5">
        <w:rPr>
          <w:lang w:val="en-US"/>
        </w:rPr>
        <w:t xml:space="preserve"> </w:t>
      </w:r>
    </w:p>
  </w:footnote>
  <w:footnote w:id="3">
    <w:p w:rsidR="00EF04A0" w:rsidRPr="00616046" w:rsidRDefault="00EF04A0" w:rsidP="00EF04A0">
      <w:pPr>
        <w:rPr>
          <w:rFonts w:ascii="Times New Roman" w:hAnsi="Times New Roman" w:cs="Times New Roman"/>
          <w:sz w:val="24"/>
          <w:szCs w:val="24"/>
          <w:lang w:val="en-US"/>
        </w:rPr>
      </w:pPr>
      <w:r>
        <w:rPr>
          <w:rStyle w:val="Voetnootmarkering"/>
        </w:rPr>
        <w:footnoteRef/>
      </w:r>
      <w:r w:rsidRPr="00EF04A0">
        <w:rPr>
          <w:lang w:val="en-US"/>
        </w:rPr>
        <w:t xml:space="preserve"> </w:t>
      </w:r>
      <w:r w:rsidRPr="00EF04A0">
        <w:rPr>
          <w:rFonts w:ascii="Times New Roman" w:hAnsi="Times New Roman" w:cs="Times New Roman"/>
          <w:sz w:val="20"/>
          <w:szCs w:val="20"/>
          <w:lang w:val="en-US"/>
        </w:rPr>
        <w:t>The Arade river has since time immemorial been the route to the interior favoured by the vessels of the Mediterranean peoples - Phoenicians, Greeks and Carthaginians- who were drawn to the region by the copper and iron mined in the western Algarve. This much is evident from the archaeological site at Cerro da Rocha Branca - unfortunately destroyed - about half a mile away from Silves, which was inhabited from the end of the Bronze Age onwards.</w:t>
      </w:r>
      <w:r w:rsidRPr="00616046">
        <w:rPr>
          <w:rFonts w:ascii="Times New Roman" w:hAnsi="Times New Roman" w:cs="Times New Roman"/>
          <w:sz w:val="24"/>
          <w:szCs w:val="24"/>
          <w:lang w:val="en-US"/>
        </w:rPr>
        <w:t xml:space="preserve"> </w:t>
      </w:r>
    </w:p>
    <w:p w:rsidR="00EF04A0" w:rsidRPr="00EF04A0" w:rsidRDefault="00EF04A0">
      <w:pPr>
        <w:pStyle w:val="Voetnootteks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76190"/>
      <w:docPartObj>
        <w:docPartGallery w:val="Page Numbers (Top of Page)"/>
        <w:docPartUnique/>
      </w:docPartObj>
    </w:sdtPr>
    <w:sdtContent>
      <w:p w:rsidR="00B8367D" w:rsidRDefault="00B8367D">
        <w:pPr>
          <w:pStyle w:val="Koptekst"/>
          <w:jc w:val="right"/>
        </w:pPr>
        <w:r>
          <w:fldChar w:fldCharType="begin"/>
        </w:r>
        <w:r>
          <w:instrText>PAGE   \* MERGEFORMAT</w:instrText>
        </w:r>
        <w:r>
          <w:fldChar w:fldCharType="separate"/>
        </w:r>
        <w:r w:rsidR="009F5118">
          <w:rPr>
            <w:noProof/>
          </w:rPr>
          <w:t>6</w:t>
        </w:r>
        <w:r>
          <w:fldChar w:fldCharType="end"/>
        </w:r>
      </w:p>
    </w:sdtContent>
  </w:sdt>
  <w:p w:rsidR="00B8367D" w:rsidRDefault="00B8367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683"/>
    <w:multiLevelType w:val="multilevel"/>
    <w:tmpl w:val="E572F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76E76"/>
    <w:multiLevelType w:val="multilevel"/>
    <w:tmpl w:val="057C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EE5C59"/>
    <w:multiLevelType w:val="multilevel"/>
    <w:tmpl w:val="0F8C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803E2A"/>
    <w:multiLevelType w:val="multilevel"/>
    <w:tmpl w:val="4A68E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D60567"/>
    <w:multiLevelType w:val="multilevel"/>
    <w:tmpl w:val="DF660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2E7"/>
    <w:rsid w:val="00001111"/>
    <w:rsid w:val="00033FC8"/>
    <w:rsid w:val="00034ACD"/>
    <w:rsid w:val="0004205D"/>
    <w:rsid w:val="00053435"/>
    <w:rsid w:val="0006777C"/>
    <w:rsid w:val="0007101E"/>
    <w:rsid w:val="000948A3"/>
    <w:rsid w:val="00096FD5"/>
    <w:rsid w:val="000B3DD4"/>
    <w:rsid w:val="000E5344"/>
    <w:rsid w:val="001600BB"/>
    <w:rsid w:val="0017759F"/>
    <w:rsid w:val="00183575"/>
    <w:rsid w:val="001A12D6"/>
    <w:rsid w:val="001A2B35"/>
    <w:rsid w:val="001F47A8"/>
    <w:rsid w:val="00205E5B"/>
    <w:rsid w:val="00225049"/>
    <w:rsid w:val="00296837"/>
    <w:rsid w:val="002A690C"/>
    <w:rsid w:val="002B68AF"/>
    <w:rsid w:val="002D32B5"/>
    <w:rsid w:val="002D34FB"/>
    <w:rsid w:val="002D4F2F"/>
    <w:rsid w:val="002E3AC1"/>
    <w:rsid w:val="003060AC"/>
    <w:rsid w:val="00323EC4"/>
    <w:rsid w:val="003240AD"/>
    <w:rsid w:val="003653EC"/>
    <w:rsid w:val="003921D0"/>
    <w:rsid w:val="003B23F5"/>
    <w:rsid w:val="003B62ED"/>
    <w:rsid w:val="003C7DDD"/>
    <w:rsid w:val="003E6CEE"/>
    <w:rsid w:val="003E7C1B"/>
    <w:rsid w:val="003F17FC"/>
    <w:rsid w:val="00414639"/>
    <w:rsid w:val="00460DCF"/>
    <w:rsid w:val="00475786"/>
    <w:rsid w:val="00482307"/>
    <w:rsid w:val="004837AB"/>
    <w:rsid w:val="004919F4"/>
    <w:rsid w:val="004B1F8D"/>
    <w:rsid w:val="004D79DA"/>
    <w:rsid w:val="004E38B0"/>
    <w:rsid w:val="004F1329"/>
    <w:rsid w:val="004F1490"/>
    <w:rsid w:val="0050132C"/>
    <w:rsid w:val="005278FC"/>
    <w:rsid w:val="00533E83"/>
    <w:rsid w:val="00552A1A"/>
    <w:rsid w:val="0055657B"/>
    <w:rsid w:val="005831DC"/>
    <w:rsid w:val="0059424E"/>
    <w:rsid w:val="005B1A5F"/>
    <w:rsid w:val="005B1CB5"/>
    <w:rsid w:val="005B5826"/>
    <w:rsid w:val="005C454D"/>
    <w:rsid w:val="005D4DF9"/>
    <w:rsid w:val="005D5702"/>
    <w:rsid w:val="005E176A"/>
    <w:rsid w:val="005F030B"/>
    <w:rsid w:val="005F5BAF"/>
    <w:rsid w:val="00600B12"/>
    <w:rsid w:val="00606616"/>
    <w:rsid w:val="006069A4"/>
    <w:rsid w:val="00616046"/>
    <w:rsid w:val="00616B4E"/>
    <w:rsid w:val="00643734"/>
    <w:rsid w:val="00656C13"/>
    <w:rsid w:val="00661C04"/>
    <w:rsid w:val="00670B74"/>
    <w:rsid w:val="00680170"/>
    <w:rsid w:val="00687691"/>
    <w:rsid w:val="00693188"/>
    <w:rsid w:val="006C0E56"/>
    <w:rsid w:val="006D5271"/>
    <w:rsid w:val="006E7682"/>
    <w:rsid w:val="007247FA"/>
    <w:rsid w:val="00727628"/>
    <w:rsid w:val="00737C47"/>
    <w:rsid w:val="0078145A"/>
    <w:rsid w:val="00782855"/>
    <w:rsid w:val="007B378D"/>
    <w:rsid w:val="007D3A2B"/>
    <w:rsid w:val="007F1A90"/>
    <w:rsid w:val="007F4ED7"/>
    <w:rsid w:val="008132C9"/>
    <w:rsid w:val="0082294B"/>
    <w:rsid w:val="00826865"/>
    <w:rsid w:val="00836F35"/>
    <w:rsid w:val="008508E6"/>
    <w:rsid w:val="008568C3"/>
    <w:rsid w:val="00861B20"/>
    <w:rsid w:val="00865B2C"/>
    <w:rsid w:val="00876720"/>
    <w:rsid w:val="00895574"/>
    <w:rsid w:val="008A5EB2"/>
    <w:rsid w:val="008A7A96"/>
    <w:rsid w:val="0093397A"/>
    <w:rsid w:val="00956B32"/>
    <w:rsid w:val="00970CB6"/>
    <w:rsid w:val="00977D52"/>
    <w:rsid w:val="0099141E"/>
    <w:rsid w:val="009B4DBF"/>
    <w:rsid w:val="009E7607"/>
    <w:rsid w:val="009F5118"/>
    <w:rsid w:val="00A05AC6"/>
    <w:rsid w:val="00A108BF"/>
    <w:rsid w:val="00A2019D"/>
    <w:rsid w:val="00A315BE"/>
    <w:rsid w:val="00A46E9F"/>
    <w:rsid w:val="00A576A7"/>
    <w:rsid w:val="00A66C32"/>
    <w:rsid w:val="00A7763E"/>
    <w:rsid w:val="00A86A7B"/>
    <w:rsid w:val="00A92EE5"/>
    <w:rsid w:val="00A97CE0"/>
    <w:rsid w:val="00AB006C"/>
    <w:rsid w:val="00AB445F"/>
    <w:rsid w:val="00AC47CD"/>
    <w:rsid w:val="00AE0E41"/>
    <w:rsid w:val="00AF0DA7"/>
    <w:rsid w:val="00AF4E2D"/>
    <w:rsid w:val="00B31EAD"/>
    <w:rsid w:val="00B640AE"/>
    <w:rsid w:val="00B76769"/>
    <w:rsid w:val="00B8367D"/>
    <w:rsid w:val="00BC3A1D"/>
    <w:rsid w:val="00BC5068"/>
    <w:rsid w:val="00BD58B3"/>
    <w:rsid w:val="00BF3C08"/>
    <w:rsid w:val="00C02BD0"/>
    <w:rsid w:val="00C34747"/>
    <w:rsid w:val="00C401BD"/>
    <w:rsid w:val="00C625C9"/>
    <w:rsid w:val="00C9649C"/>
    <w:rsid w:val="00CB4EB2"/>
    <w:rsid w:val="00CC340D"/>
    <w:rsid w:val="00CD76E1"/>
    <w:rsid w:val="00CE6BB5"/>
    <w:rsid w:val="00D1089C"/>
    <w:rsid w:val="00D576D8"/>
    <w:rsid w:val="00D70318"/>
    <w:rsid w:val="00D75C96"/>
    <w:rsid w:val="00D85247"/>
    <w:rsid w:val="00D925F1"/>
    <w:rsid w:val="00D96078"/>
    <w:rsid w:val="00DA35F6"/>
    <w:rsid w:val="00DB0A7E"/>
    <w:rsid w:val="00DB3B6F"/>
    <w:rsid w:val="00DB68DA"/>
    <w:rsid w:val="00DC403D"/>
    <w:rsid w:val="00DD4828"/>
    <w:rsid w:val="00DE6111"/>
    <w:rsid w:val="00E01902"/>
    <w:rsid w:val="00E0375D"/>
    <w:rsid w:val="00E11F3C"/>
    <w:rsid w:val="00E16111"/>
    <w:rsid w:val="00E20040"/>
    <w:rsid w:val="00E7767F"/>
    <w:rsid w:val="00EB3019"/>
    <w:rsid w:val="00EC3594"/>
    <w:rsid w:val="00EC3F9F"/>
    <w:rsid w:val="00ED05BA"/>
    <w:rsid w:val="00EE0522"/>
    <w:rsid w:val="00EE32E7"/>
    <w:rsid w:val="00EE5958"/>
    <w:rsid w:val="00EE5C20"/>
    <w:rsid w:val="00EE725F"/>
    <w:rsid w:val="00EF04A0"/>
    <w:rsid w:val="00F16A9F"/>
    <w:rsid w:val="00F276CD"/>
    <w:rsid w:val="00F55C2B"/>
    <w:rsid w:val="00F661B3"/>
    <w:rsid w:val="00F676C5"/>
    <w:rsid w:val="00FB712C"/>
    <w:rsid w:val="00FC3D03"/>
    <w:rsid w:val="00FF2929"/>
    <w:rsid w:val="00FF37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E0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EE05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EE32E7"/>
    <w:rPr>
      <w:color w:val="0000FF"/>
      <w:u w:val="single"/>
    </w:rPr>
  </w:style>
  <w:style w:type="paragraph" w:styleId="Normaalweb">
    <w:name w:val="Normal (Web)"/>
    <w:basedOn w:val="Standaard"/>
    <w:uiPriority w:val="99"/>
    <w:unhideWhenUsed/>
    <w:rsid w:val="00EE32E7"/>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character" w:styleId="Zwaar">
    <w:name w:val="Strong"/>
    <w:basedOn w:val="Standaardalinea-lettertype"/>
    <w:uiPriority w:val="22"/>
    <w:qFormat/>
    <w:rsid w:val="00EE32E7"/>
    <w:rPr>
      <w:b/>
      <w:bCs/>
    </w:rPr>
  </w:style>
  <w:style w:type="paragraph" w:styleId="Ballontekst">
    <w:name w:val="Balloon Text"/>
    <w:basedOn w:val="Standaard"/>
    <w:link w:val="BallontekstChar"/>
    <w:uiPriority w:val="99"/>
    <w:semiHidden/>
    <w:unhideWhenUsed/>
    <w:rsid w:val="00205E5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5E5B"/>
    <w:rPr>
      <w:rFonts w:ascii="Tahoma" w:hAnsi="Tahoma" w:cs="Tahoma"/>
      <w:sz w:val="16"/>
      <w:szCs w:val="16"/>
    </w:rPr>
  </w:style>
  <w:style w:type="character" w:customStyle="1" w:styleId="Kop1Char">
    <w:name w:val="Kop 1 Char"/>
    <w:basedOn w:val="Standaardalinea-lettertype"/>
    <w:link w:val="Kop1"/>
    <w:uiPriority w:val="9"/>
    <w:rsid w:val="00EE052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EE0522"/>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5D5702"/>
    <w:pPr>
      <w:spacing w:after="0" w:line="240" w:lineRule="auto"/>
    </w:pPr>
  </w:style>
  <w:style w:type="paragraph" w:styleId="Voetnoottekst">
    <w:name w:val="footnote text"/>
    <w:basedOn w:val="Standaard"/>
    <w:link w:val="VoetnoottekstChar"/>
    <w:uiPriority w:val="99"/>
    <w:semiHidden/>
    <w:unhideWhenUsed/>
    <w:rsid w:val="003E7C1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E7C1B"/>
    <w:rPr>
      <w:sz w:val="20"/>
      <w:szCs w:val="20"/>
    </w:rPr>
  </w:style>
  <w:style w:type="character" w:styleId="Voetnootmarkering">
    <w:name w:val="footnote reference"/>
    <w:basedOn w:val="Standaardalinea-lettertype"/>
    <w:uiPriority w:val="99"/>
    <w:semiHidden/>
    <w:unhideWhenUsed/>
    <w:rsid w:val="003E7C1B"/>
    <w:rPr>
      <w:vertAlign w:val="superscript"/>
    </w:rPr>
  </w:style>
  <w:style w:type="character" w:customStyle="1" w:styleId="hps">
    <w:name w:val="hps"/>
    <w:basedOn w:val="Standaardalinea-lettertype"/>
    <w:rsid w:val="00482307"/>
  </w:style>
  <w:style w:type="paragraph" w:styleId="Koptekst">
    <w:name w:val="header"/>
    <w:basedOn w:val="Standaard"/>
    <w:link w:val="KoptekstChar"/>
    <w:uiPriority w:val="99"/>
    <w:unhideWhenUsed/>
    <w:rsid w:val="00B836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367D"/>
  </w:style>
  <w:style w:type="paragraph" w:styleId="Voettekst">
    <w:name w:val="footer"/>
    <w:basedOn w:val="Standaard"/>
    <w:link w:val="VoettekstChar"/>
    <w:uiPriority w:val="99"/>
    <w:unhideWhenUsed/>
    <w:rsid w:val="00B836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36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E0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EE05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EE32E7"/>
    <w:rPr>
      <w:color w:val="0000FF"/>
      <w:u w:val="single"/>
    </w:rPr>
  </w:style>
  <w:style w:type="paragraph" w:styleId="Normaalweb">
    <w:name w:val="Normal (Web)"/>
    <w:basedOn w:val="Standaard"/>
    <w:uiPriority w:val="99"/>
    <w:unhideWhenUsed/>
    <w:rsid w:val="00EE32E7"/>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character" w:styleId="Zwaar">
    <w:name w:val="Strong"/>
    <w:basedOn w:val="Standaardalinea-lettertype"/>
    <w:uiPriority w:val="22"/>
    <w:qFormat/>
    <w:rsid w:val="00EE32E7"/>
    <w:rPr>
      <w:b/>
      <w:bCs/>
    </w:rPr>
  </w:style>
  <w:style w:type="paragraph" w:styleId="Ballontekst">
    <w:name w:val="Balloon Text"/>
    <w:basedOn w:val="Standaard"/>
    <w:link w:val="BallontekstChar"/>
    <w:uiPriority w:val="99"/>
    <w:semiHidden/>
    <w:unhideWhenUsed/>
    <w:rsid w:val="00205E5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5E5B"/>
    <w:rPr>
      <w:rFonts w:ascii="Tahoma" w:hAnsi="Tahoma" w:cs="Tahoma"/>
      <w:sz w:val="16"/>
      <w:szCs w:val="16"/>
    </w:rPr>
  </w:style>
  <w:style w:type="character" w:customStyle="1" w:styleId="Kop1Char">
    <w:name w:val="Kop 1 Char"/>
    <w:basedOn w:val="Standaardalinea-lettertype"/>
    <w:link w:val="Kop1"/>
    <w:uiPriority w:val="9"/>
    <w:rsid w:val="00EE052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EE0522"/>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5D5702"/>
    <w:pPr>
      <w:spacing w:after="0" w:line="240" w:lineRule="auto"/>
    </w:pPr>
  </w:style>
  <w:style w:type="paragraph" w:styleId="Voetnoottekst">
    <w:name w:val="footnote text"/>
    <w:basedOn w:val="Standaard"/>
    <w:link w:val="VoetnoottekstChar"/>
    <w:uiPriority w:val="99"/>
    <w:semiHidden/>
    <w:unhideWhenUsed/>
    <w:rsid w:val="003E7C1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E7C1B"/>
    <w:rPr>
      <w:sz w:val="20"/>
      <w:szCs w:val="20"/>
    </w:rPr>
  </w:style>
  <w:style w:type="character" w:styleId="Voetnootmarkering">
    <w:name w:val="footnote reference"/>
    <w:basedOn w:val="Standaardalinea-lettertype"/>
    <w:uiPriority w:val="99"/>
    <w:semiHidden/>
    <w:unhideWhenUsed/>
    <w:rsid w:val="003E7C1B"/>
    <w:rPr>
      <w:vertAlign w:val="superscript"/>
    </w:rPr>
  </w:style>
  <w:style w:type="character" w:customStyle="1" w:styleId="hps">
    <w:name w:val="hps"/>
    <w:basedOn w:val="Standaardalinea-lettertype"/>
    <w:rsid w:val="00482307"/>
  </w:style>
  <w:style w:type="paragraph" w:styleId="Koptekst">
    <w:name w:val="header"/>
    <w:basedOn w:val="Standaard"/>
    <w:link w:val="KoptekstChar"/>
    <w:uiPriority w:val="99"/>
    <w:unhideWhenUsed/>
    <w:rsid w:val="00B836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367D"/>
  </w:style>
  <w:style w:type="paragraph" w:styleId="Voettekst">
    <w:name w:val="footer"/>
    <w:basedOn w:val="Standaard"/>
    <w:link w:val="VoettekstChar"/>
    <w:uiPriority w:val="99"/>
    <w:unhideWhenUsed/>
    <w:rsid w:val="00B836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3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486006">
      <w:bodyDiv w:val="1"/>
      <w:marLeft w:val="0"/>
      <w:marRight w:val="0"/>
      <w:marTop w:val="0"/>
      <w:marBottom w:val="0"/>
      <w:divBdr>
        <w:top w:val="none" w:sz="0" w:space="0" w:color="auto"/>
        <w:left w:val="none" w:sz="0" w:space="0" w:color="auto"/>
        <w:bottom w:val="none" w:sz="0" w:space="0" w:color="auto"/>
        <w:right w:val="none" w:sz="0" w:space="0" w:color="auto"/>
      </w:divBdr>
      <w:divsChild>
        <w:div w:id="1644698724">
          <w:marLeft w:val="0"/>
          <w:marRight w:val="0"/>
          <w:marTop w:val="0"/>
          <w:marBottom w:val="0"/>
          <w:divBdr>
            <w:top w:val="none" w:sz="0" w:space="0" w:color="auto"/>
            <w:left w:val="none" w:sz="0" w:space="0" w:color="auto"/>
            <w:bottom w:val="none" w:sz="0" w:space="0" w:color="auto"/>
            <w:right w:val="none" w:sz="0" w:space="0" w:color="auto"/>
          </w:divBdr>
          <w:divsChild>
            <w:div w:id="570390058">
              <w:marLeft w:val="0"/>
              <w:marRight w:val="0"/>
              <w:marTop w:val="0"/>
              <w:marBottom w:val="0"/>
              <w:divBdr>
                <w:top w:val="none" w:sz="0" w:space="0" w:color="auto"/>
                <w:left w:val="none" w:sz="0" w:space="0" w:color="auto"/>
                <w:bottom w:val="none" w:sz="0" w:space="0" w:color="auto"/>
                <w:right w:val="none" w:sz="0" w:space="0" w:color="auto"/>
              </w:divBdr>
              <w:divsChild>
                <w:div w:id="1446970687">
                  <w:marLeft w:val="0"/>
                  <w:marRight w:val="0"/>
                  <w:marTop w:val="0"/>
                  <w:marBottom w:val="0"/>
                  <w:divBdr>
                    <w:top w:val="none" w:sz="0" w:space="0" w:color="auto"/>
                    <w:left w:val="none" w:sz="0" w:space="0" w:color="auto"/>
                    <w:bottom w:val="none" w:sz="0" w:space="0" w:color="auto"/>
                    <w:right w:val="none" w:sz="0" w:space="0" w:color="auto"/>
                  </w:divBdr>
                </w:div>
                <w:div w:id="1473017218">
                  <w:marLeft w:val="0"/>
                  <w:marRight w:val="0"/>
                  <w:marTop w:val="0"/>
                  <w:marBottom w:val="0"/>
                  <w:divBdr>
                    <w:top w:val="none" w:sz="0" w:space="0" w:color="auto"/>
                    <w:left w:val="none" w:sz="0" w:space="0" w:color="auto"/>
                    <w:bottom w:val="none" w:sz="0" w:space="0" w:color="auto"/>
                    <w:right w:val="none" w:sz="0" w:space="0" w:color="auto"/>
                  </w:divBdr>
                </w:div>
                <w:div w:id="1785885348">
                  <w:marLeft w:val="0"/>
                  <w:marRight w:val="0"/>
                  <w:marTop w:val="0"/>
                  <w:marBottom w:val="0"/>
                  <w:divBdr>
                    <w:top w:val="none" w:sz="0" w:space="0" w:color="auto"/>
                    <w:left w:val="none" w:sz="0" w:space="0" w:color="auto"/>
                    <w:bottom w:val="none" w:sz="0" w:space="0" w:color="auto"/>
                    <w:right w:val="none" w:sz="0" w:space="0" w:color="auto"/>
                  </w:divBdr>
                  <w:divsChild>
                    <w:div w:id="1786272708">
                      <w:marLeft w:val="0"/>
                      <w:marRight w:val="0"/>
                      <w:marTop w:val="0"/>
                      <w:marBottom w:val="0"/>
                      <w:divBdr>
                        <w:top w:val="none" w:sz="0" w:space="0" w:color="auto"/>
                        <w:left w:val="none" w:sz="0" w:space="0" w:color="auto"/>
                        <w:bottom w:val="none" w:sz="0" w:space="0" w:color="auto"/>
                        <w:right w:val="none" w:sz="0" w:space="0" w:color="auto"/>
                      </w:divBdr>
                      <w:divsChild>
                        <w:div w:id="1794984511">
                          <w:marLeft w:val="0"/>
                          <w:marRight w:val="0"/>
                          <w:marTop w:val="0"/>
                          <w:marBottom w:val="0"/>
                          <w:divBdr>
                            <w:top w:val="none" w:sz="0" w:space="0" w:color="auto"/>
                            <w:left w:val="none" w:sz="0" w:space="0" w:color="auto"/>
                            <w:bottom w:val="none" w:sz="0" w:space="0" w:color="auto"/>
                            <w:right w:val="none" w:sz="0" w:space="0" w:color="auto"/>
                          </w:divBdr>
                          <w:divsChild>
                            <w:div w:id="5400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1673">
                      <w:marLeft w:val="0"/>
                      <w:marRight w:val="0"/>
                      <w:marTop w:val="0"/>
                      <w:marBottom w:val="0"/>
                      <w:divBdr>
                        <w:top w:val="none" w:sz="0" w:space="0" w:color="auto"/>
                        <w:left w:val="none" w:sz="0" w:space="0" w:color="auto"/>
                        <w:bottom w:val="none" w:sz="0" w:space="0" w:color="auto"/>
                        <w:right w:val="none" w:sz="0" w:space="0" w:color="auto"/>
                      </w:divBdr>
                      <w:divsChild>
                        <w:div w:id="543293838">
                          <w:marLeft w:val="0"/>
                          <w:marRight w:val="0"/>
                          <w:marTop w:val="0"/>
                          <w:marBottom w:val="0"/>
                          <w:divBdr>
                            <w:top w:val="none" w:sz="0" w:space="0" w:color="auto"/>
                            <w:left w:val="none" w:sz="0" w:space="0" w:color="auto"/>
                            <w:bottom w:val="none" w:sz="0" w:space="0" w:color="auto"/>
                            <w:right w:val="none" w:sz="0" w:space="0" w:color="auto"/>
                          </w:divBdr>
                          <w:divsChild>
                            <w:div w:id="1725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72837">
                      <w:marLeft w:val="0"/>
                      <w:marRight w:val="0"/>
                      <w:marTop w:val="0"/>
                      <w:marBottom w:val="0"/>
                      <w:divBdr>
                        <w:top w:val="none" w:sz="0" w:space="0" w:color="auto"/>
                        <w:left w:val="none" w:sz="0" w:space="0" w:color="auto"/>
                        <w:bottom w:val="none" w:sz="0" w:space="0" w:color="auto"/>
                        <w:right w:val="none" w:sz="0" w:space="0" w:color="auto"/>
                      </w:divBdr>
                      <w:divsChild>
                        <w:div w:id="275211573">
                          <w:marLeft w:val="0"/>
                          <w:marRight w:val="0"/>
                          <w:marTop w:val="0"/>
                          <w:marBottom w:val="0"/>
                          <w:divBdr>
                            <w:top w:val="none" w:sz="0" w:space="0" w:color="auto"/>
                            <w:left w:val="none" w:sz="0" w:space="0" w:color="auto"/>
                            <w:bottom w:val="none" w:sz="0" w:space="0" w:color="auto"/>
                            <w:right w:val="none" w:sz="0" w:space="0" w:color="auto"/>
                          </w:divBdr>
                          <w:divsChild>
                            <w:div w:id="20060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4786">
                      <w:marLeft w:val="0"/>
                      <w:marRight w:val="0"/>
                      <w:marTop w:val="0"/>
                      <w:marBottom w:val="0"/>
                      <w:divBdr>
                        <w:top w:val="none" w:sz="0" w:space="0" w:color="auto"/>
                        <w:left w:val="none" w:sz="0" w:space="0" w:color="auto"/>
                        <w:bottom w:val="none" w:sz="0" w:space="0" w:color="auto"/>
                        <w:right w:val="none" w:sz="0" w:space="0" w:color="auto"/>
                      </w:divBdr>
                      <w:divsChild>
                        <w:div w:id="1327631725">
                          <w:marLeft w:val="0"/>
                          <w:marRight w:val="0"/>
                          <w:marTop w:val="0"/>
                          <w:marBottom w:val="0"/>
                          <w:divBdr>
                            <w:top w:val="none" w:sz="0" w:space="0" w:color="auto"/>
                            <w:left w:val="none" w:sz="0" w:space="0" w:color="auto"/>
                            <w:bottom w:val="none" w:sz="0" w:space="0" w:color="auto"/>
                            <w:right w:val="none" w:sz="0" w:space="0" w:color="auto"/>
                          </w:divBdr>
                          <w:divsChild>
                            <w:div w:id="1920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9124">
                      <w:marLeft w:val="0"/>
                      <w:marRight w:val="0"/>
                      <w:marTop w:val="0"/>
                      <w:marBottom w:val="0"/>
                      <w:divBdr>
                        <w:top w:val="none" w:sz="0" w:space="0" w:color="auto"/>
                        <w:left w:val="none" w:sz="0" w:space="0" w:color="auto"/>
                        <w:bottom w:val="none" w:sz="0" w:space="0" w:color="auto"/>
                        <w:right w:val="none" w:sz="0" w:space="0" w:color="auto"/>
                      </w:divBdr>
                      <w:divsChild>
                        <w:div w:id="1084037602">
                          <w:marLeft w:val="0"/>
                          <w:marRight w:val="0"/>
                          <w:marTop w:val="0"/>
                          <w:marBottom w:val="0"/>
                          <w:divBdr>
                            <w:top w:val="none" w:sz="0" w:space="0" w:color="auto"/>
                            <w:left w:val="none" w:sz="0" w:space="0" w:color="auto"/>
                            <w:bottom w:val="none" w:sz="0" w:space="0" w:color="auto"/>
                            <w:right w:val="none" w:sz="0" w:space="0" w:color="auto"/>
                          </w:divBdr>
                          <w:divsChild>
                            <w:div w:id="6940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08658">
                      <w:marLeft w:val="0"/>
                      <w:marRight w:val="0"/>
                      <w:marTop w:val="0"/>
                      <w:marBottom w:val="0"/>
                      <w:divBdr>
                        <w:top w:val="none" w:sz="0" w:space="0" w:color="auto"/>
                        <w:left w:val="none" w:sz="0" w:space="0" w:color="auto"/>
                        <w:bottom w:val="none" w:sz="0" w:space="0" w:color="auto"/>
                        <w:right w:val="none" w:sz="0" w:space="0" w:color="auto"/>
                      </w:divBdr>
                      <w:divsChild>
                        <w:div w:id="1321082172">
                          <w:marLeft w:val="0"/>
                          <w:marRight w:val="0"/>
                          <w:marTop w:val="0"/>
                          <w:marBottom w:val="0"/>
                          <w:divBdr>
                            <w:top w:val="none" w:sz="0" w:space="0" w:color="auto"/>
                            <w:left w:val="none" w:sz="0" w:space="0" w:color="auto"/>
                            <w:bottom w:val="none" w:sz="0" w:space="0" w:color="auto"/>
                            <w:right w:val="none" w:sz="0" w:space="0" w:color="auto"/>
                          </w:divBdr>
                          <w:divsChild>
                            <w:div w:id="725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6378">
                      <w:marLeft w:val="0"/>
                      <w:marRight w:val="0"/>
                      <w:marTop w:val="0"/>
                      <w:marBottom w:val="0"/>
                      <w:divBdr>
                        <w:top w:val="none" w:sz="0" w:space="0" w:color="auto"/>
                        <w:left w:val="none" w:sz="0" w:space="0" w:color="auto"/>
                        <w:bottom w:val="none" w:sz="0" w:space="0" w:color="auto"/>
                        <w:right w:val="none" w:sz="0" w:space="0" w:color="auto"/>
                      </w:divBdr>
                      <w:divsChild>
                        <w:div w:id="658971573">
                          <w:marLeft w:val="0"/>
                          <w:marRight w:val="0"/>
                          <w:marTop w:val="0"/>
                          <w:marBottom w:val="0"/>
                          <w:divBdr>
                            <w:top w:val="none" w:sz="0" w:space="0" w:color="auto"/>
                            <w:left w:val="none" w:sz="0" w:space="0" w:color="auto"/>
                            <w:bottom w:val="none" w:sz="0" w:space="0" w:color="auto"/>
                            <w:right w:val="none" w:sz="0" w:space="0" w:color="auto"/>
                          </w:divBdr>
                          <w:divsChild>
                            <w:div w:id="9331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8213">
                      <w:marLeft w:val="0"/>
                      <w:marRight w:val="0"/>
                      <w:marTop w:val="0"/>
                      <w:marBottom w:val="0"/>
                      <w:divBdr>
                        <w:top w:val="none" w:sz="0" w:space="0" w:color="auto"/>
                        <w:left w:val="none" w:sz="0" w:space="0" w:color="auto"/>
                        <w:bottom w:val="none" w:sz="0" w:space="0" w:color="auto"/>
                        <w:right w:val="none" w:sz="0" w:space="0" w:color="auto"/>
                      </w:divBdr>
                      <w:divsChild>
                        <w:div w:id="1377510435">
                          <w:marLeft w:val="0"/>
                          <w:marRight w:val="0"/>
                          <w:marTop w:val="0"/>
                          <w:marBottom w:val="0"/>
                          <w:divBdr>
                            <w:top w:val="none" w:sz="0" w:space="0" w:color="auto"/>
                            <w:left w:val="none" w:sz="0" w:space="0" w:color="auto"/>
                            <w:bottom w:val="none" w:sz="0" w:space="0" w:color="auto"/>
                            <w:right w:val="none" w:sz="0" w:space="0" w:color="auto"/>
                          </w:divBdr>
                          <w:divsChild>
                            <w:div w:id="20826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2178">
                      <w:marLeft w:val="0"/>
                      <w:marRight w:val="0"/>
                      <w:marTop w:val="0"/>
                      <w:marBottom w:val="0"/>
                      <w:divBdr>
                        <w:top w:val="none" w:sz="0" w:space="0" w:color="auto"/>
                        <w:left w:val="none" w:sz="0" w:space="0" w:color="auto"/>
                        <w:bottom w:val="none" w:sz="0" w:space="0" w:color="auto"/>
                        <w:right w:val="none" w:sz="0" w:space="0" w:color="auto"/>
                      </w:divBdr>
                      <w:divsChild>
                        <w:div w:id="738749717">
                          <w:marLeft w:val="0"/>
                          <w:marRight w:val="0"/>
                          <w:marTop w:val="0"/>
                          <w:marBottom w:val="0"/>
                          <w:divBdr>
                            <w:top w:val="none" w:sz="0" w:space="0" w:color="auto"/>
                            <w:left w:val="none" w:sz="0" w:space="0" w:color="auto"/>
                            <w:bottom w:val="none" w:sz="0" w:space="0" w:color="auto"/>
                            <w:right w:val="none" w:sz="0" w:space="0" w:color="auto"/>
                          </w:divBdr>
                          <w:divsChild>
                            <w:div w:id="14289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3370">
                      <w:marLeft w:val="0"/>
                      <w:marRight w:val="0"/>
                      <w:marTop w:val="0"/>
                      <w:marBottom w:val="0"/>
                      <w:divBdr>
                        <w:top w:val="single" w:sz="6" w:space="3" w:color="AAAAAA"/>
                        <w:left w:val="single" w:sz="6" w:space="3" w:color="AAAAAA"/>
                        <w:bottom w:val="single" w:sz="6" w:space="3" w:color="AAAAAA"/>
                        <w:right w:val="single" w:sz="6" w:space="3" w:color="AAAAAA"/>
                      </w:divBdr>
                    </w:div>
                    <w:div w:id="1439369559">
                      <w:marLeft w:val="0"/>
                      <w:marRight w:val="0"/>
                      <w:marTop w:val="0"/>
                      <w:marBottom w:val="0"/>
                      <w:divBdr>
                        <w:top w:val="none" w:sz="0" w:space="0" w:color="auto"/>
                        <w:left w:val="none" w:sz="0" w:space="0" w:color="auto"/>
                        <w:bottom w:val="none" w:sz="0" w:space="0" w:color="auto"/>
                        <w:right w:val="none" w:sz="0" w:space="0" w:color="auto"/>
                      </w:divBdr>
                    </w:div>
                    <w:div w:id="1551916252">
                      <w:marLeft w:val="0"/>
                      <w:marRight w:val="0"/>
                      <w:marTop w:val="0"/>
                      <w:marBottom w:val="0"/>
                      <w:divBdr>
                        <w:top w:val="none" w:sz="0" w:space="0" w:color="auto"/>
                        <w:left w:val="none" w:sz="0" w:space="0" w:color="auto"/>
                        <w:bottom w:val="none" w:sz="0" w:space="0" w:color="auto"/>
                        <w:right w:val="none" w:sz="0" w:space="0" w:color="auto"/>
                      </w:divBdr>
                      <w:divsChild>
                        <w:div w:id="1453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87403">
      <w:bodyDiv w:val="1"/>
      <w:marLeft w:val="0"/>
      <w:marRight w:val="0"/>
      <w:marTop w:val="0"/>
      <w:marBottom w:val="0"/>
      <w:divBdr>
        <w:top w:val="none" w:sz="0" w:space="0" w:color="auto"/>
        <w:left w:val="none" w:sz="0" w:space="0" w:color="auto"/>
        <w:bottom w:val="none" w:sz="0" w:space="0" w:color="auto"/>
        <w:right w:val="none" w:sz="0" w:space="0" w:color="auto"/>
      </w:divBdr>
      <w:divsChild>
        <w:div w:id="273053482">
          <w:marLeft w:val="0"/>
          <w:marRight w:val="0"/>
          <w:marTop w:val="0"/>
          <w:marBottom w:val="0"/>
          <w:divBdr>
            <w:top w:val="none" w:sz="0" w:space="0" w:color="auto"/>
            <w:left w:val="none" w:sz="0" w:space="0" w:color="auto"/>
            <w:bottom w:val="none" w:sz="0" w:space="0" w:color="auto"/>
            <w:right w:val="none" w:sz="0" w:space="0" w:color="auto"/>
          </w:divBdr>
          <w:divsChild>
            <w:div w:id="94402919">
              <w:marLeft w:val="0"/>
              <w:marRight w:val="0"/>
              <w:marTop w:val="0"/>
              <w:marBottom w:val="0"/>
              <w:divBdr>
                <w:top w:val="none" w:sz="0" w:space="0" w:color="auto"/>
                <w:left w:val="none" w:sz="0" w:space="0" w:color="auto"/>
                <w:bottom w:val="none" w:sz="0" w:space="0" w:color="auto"/>
                <w:right w:val="none" w:sz="0" w:space="0" w:color="auto"/>
              </w:divBdr>
              <w:divsChild>
                <w:div w:id="11495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82174">
      <w:bodyDiv w:val="1"/>
      <w:marLeft w:val="0"/>
      <w:marRight w:val="0"/>
      <w:marTop w:val="0"/>
      <w:marBottom w:val="0"/>
      <w:divBdr>
        <w:top w:val="none" w:sz="0" w:space="0" w:color="auto"/>
        <w:left w:val="none" w:sz="0" w:space="0" w:color="auto"/>
        <w:bottom w:val="none" w:sz="0" w:space="0" w:color="auto"/>
        <w:right w:val="none" w:sz="0" w:space="0" w:color="auto"/>
      </w:divBdr>
    </w:div>
    <w:div w:id="1798793894">
      <w:bodyDiv w:val="1"/>
      <w:marLeft w:val="0"/>
      <w:marRight w:val="0"/>
      <w:marTop w:val="0"/>
      <w:marBottom w:val="0"/>
      <w:divBdr>
        <w:top w:val="none" w:sz="0" w:space="0" w:color="auto"/>
        <w:left w:val="none" w:sz="0" w:space="0" w:color="auto"/>
        <w:bottom w:val="none" w:sz="0" w:space="0" w:color="auto"/>
        <w:right w:val="none" w:sz="0" w:space="0" w:color="auto"/>
      </w:divBdr>
      <w:divsChild>
        <w:div w:id="2092461924">
          <w:marLeft w:val="0"/>
          <w:marRight w:val="0"/>
          <w:marTop w:val="0"/>
          <w:marBottom w:val="0"/>
          <w:divBdr>
            <w:top w:val="none" w:sz="0" w:space="0" w:color="auto"/>
            <w:left w:val="none" w:sz="0" w:space="0" w:color="auto"/>
            <w:bottom w:val="none" w:sz="0" w:space="0" w:color="auto"/>
            <w:right w:val="none" w:sz="0" w:space="0" w:color="auto"/>
          </w:divBdr>
          <w:divsChild>
            <w:div w:id="226576349">
              <w:marLeft w:val="0"/>
              <w:marRight w:val="0"/>
              <w:marTop w:val="0"/>
              <w:marBottom w:val="0"/>
              <w:divBdr>
                <w:top w:val="none" w:sz="0" w:space="0" w:color="auto"/>
                <w:left w:val="none" w:sz="0" w:space="0" w:color="auto"/>
                <w:bottom w:val="none" w:sz="0" w:space="0" w:color="auto"/>
                <w:right w:val="none" w:sz="0" w:space="0" w:color="auto"/>
              </w:divBdr>
              <w:divsChild>
                <w:div w:id="1591700865">
                  <w:marLeft w:val="0"/>
                  <w:marRight w:val="0"/>
                  <w:marTop w:val="0"/>
                  <w:marBottom w:val="0"/>
                  <w:divBdr>
                    <w:top w:val="none" w:sz="0" w:space="0" w:color="auto"/>
                    <w:left w:val="none" w:sz="0" w:space="0" w:color="auto"/>
                    <w:bottom w:val="none" w:sz="0" w:space="0" w:color="auto"/>
                    <w:right w:val="none" w:sz="0" w:space="0" w:color="auto"/>
                  </w:divBdr>
                  <w:divsChild>
                    <w:div w:id="653292985">
                      <w:marLeft w:val="0"/>
                      <w:marRight w:val="0"/>
                      <w:marTop w:val="0"/>
                      <w:marBottom w:val="0"/>
                      <w:divBdr>
                        <w:top w:val="none" w:sz="0" w:space="0" w:color="auto"/>
                        <w:left w:val="none" w:sz="0" w:space="0" w:color="auto"/>
                        <w:bottom w:val="none" w:sz="0" w:space="0" w:color="auto"/>
                        <w:right w:val="none" w:sz="0" w:space="0" w:color="auto"/>
                      </w:divBdr>
                      <w:divsChild>
                        <w:div w:id="593436148">
                          <w:marLeft w:val="0"/>
                          <w:marRight w:val="0"/>
                          <w:marTop w:val="0"/>
                          <w:marBottom w:val="0"/>
                          <w:divBdr>
                            <w:top w:val="none" w:sz="0" w:space="0" w:color="auto"/>
                            <w:left w:val="none" w:sz="0" w:space="0" w:color="auto"/>
                            <w:bottom w:val="none" w:sz="0" w:space="0" w:color="auto"/>
                            <w:right w:val="none" w:sz="0" w:space="0" w:color="auto"/>
                          </w:divBdr>
                          <w:divsChild>
                            <w:div w:id="12532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4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nl/url?sa=i&amp;rct=j&amp;q=&amp;esrc=s&amp;source=images&amp;cd=&amp;cad=rja&amp;uact=8&amp;ved=0CAcQjRw&amp;url=http://www.ancient.eu/tartessos/&amp;ei=shIlVcmdO8ussgG3h4OACA&amp;bvm=bv.90237346,d.bGg&amp;psig=AFQjCNFtdJJVugrYjPnPBvzPFEtlRT25bA&amp;ust=1428579172542653" TargetMode="Externa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4CF70-4DDF-42A3-97E2-E1422B608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2737</TotalTime>
  <Pages>13</Pages>
  <Words>5038</Words>
  <Characters>27710</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Looijenga</dc:creator>
  <cp:lastModifiedBy>Looijenga</cp:lastModifiedBy>
  <cp:revision>34</cp:revision>
  <cp:lastPrinted>2015-05-04T09:07:00Z</cp:lastPrinted>
  <dcterms:created xsi:type="dcterms:W3CDTF">2015-03-23T10:16:00Z</dcterms:created>
  <dcterms:modified xsi:type="dcterms:W3CDTF">2015-05-04T12:10:00Z</dcterms:modified>
</cp:coreProperties>
</file>